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F8" w:rsidRPr="00D32710" w:rsidRDefault="00F32BF8" w:rsidP="00481015">
      <w:pPr>
        <w:tabs>
          <w:tab w:val="left" w:pos="7365"/>
        </w:tabs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№ 3</w:t>
      </w:r>
      <w:bookmarkStart w:id="0" w:name="_GoBack"/>
      <w:bookmarkEnd w:id="0"/>
    </w:p>
    <w:p w:rsidR="00F32BF8" w:rsidRPr="00481015" w:rsidRDefault="00F32BF8" w:rsidP="00481015">
      <w:pPr>
        <w:tabs>
          <w:tab w:val="left" w:pos="7365"/>
        </w:tabs>
        <w:ind w:left="4600" w:right="-5"/>
        <w:jc w:val="right"/>
        <w:rPr>
          <w:sz w:val="28"/>
          <w:szCs w:val="28"/>
        </w:rPr>
      </w:pPr>
      <w:r w:rsidRPr="00481015">
        <w:rPr>
          <w:sz w:val="28"/>
          <w:szCs w:val="28"/>
        </w:rPr>
        <w:t>к решению LXII сессии</w:t>
      </w:r>
    </w:p>
    <w:p w:rsidR="00F32BF8" w:rsidRDefault="00F32BF8" w:rsidP="00481015">
      <w:pPr>
        <w:tabs>
          <w:tab w:val="left" w:pos="7365"/>
        </w:tabs>
        <w:ind w:left="4600" w:right="-5"/>
        <w:jc w:val="right"/>
        <w:rPr>
          <w:sz w:val="28"/>
          <w:szCs w:val="28"/>
        </w:rPr>
      </w:pPr>
      <w:r w:rsidRPr="00481015">
        <w:rPr>
          <w:sz w:val="28"/>
          <w:szCs w:val="28"/>
        </w:rPr>
        <w:t>Совета Старотитаровского</w:t>
      </w:r>
    </w:p>
    <w:p w:rsidR="00F32BF8" w:rsidRPr="00481015" w:rsidRDefault="00F32BF8" w:rsidP="00481015">
      <w:pPr>
        <w:tabs>
          <w:tab w:val="left" w:pos="7365"/>
        </w:tabs>
        <w:ind w:left="4600" w:right="-5"/>
        <w:jc w:val="right"/>
        <w:rPr>
          <w:sz w:val="28"/>
          <w:szCs w:val="28"/>
        </w:rPr>
      </w:pPr>
      <w:r w:rsidRPr="00481015">
        <w:rPr>
          <w:sz w:val="28"/>
          <w:szCs w:val="28"/>
        </w:rPr>
        <w:t xml:space="preserve"> сельского поселения </w:t>
      </w:r>
    </w:p>
    <w:p w:rsidR="00F32BF8" w:rsidRPr="00481015" w:rsidRDefault="00F32BF8" w:rsidP="00481015">
      <w:pPr>
        <w:tabs>
          <w:tab w:val="left" w:pos="7365"/>
        </w:tabs>
        <w:ind w:left="4600" w:right="-5"/>
        <w:jc w:val="right"/>
        <w:rPr>
          <w:sz w:val="28"/>
          <w:szCs w:val="28"/>
        </w:rPr>
      </w:pPr>
      <w:r w:rsidRPr="00481015">
        <w:rPr>
          <w:sz w:val="28"/>
          <w:szCs w:val="28"/>
        </w:rPr>
        <w:t xml:space="preserve"> Темрюкского района</w:t>
      </w:r>
    </w:p>
    <w:p w:rsidR="00F32BF8" w:rsidRPr="00481015" w:rsidRDefault="00F32BF8" w:rsidP="00481015">
      <w:pPr>
        <w:tabs>
          <w:tab w:val="left" w:pos="7365"/>
        </w:tabs>
        <w:ind w:left="4600" w:right="-5"/>
        <w:jc w:val="right"/>
        <w:rPr>
          <w:sz w:val="28"/>
          <w:szCs w:val="28"/>
        </w:rPr>
      </w:pPr>
      <w:r w:rsidRPr="00481015">
        <w:rPr>
          <w:sz w:val="28"/>
          <w:szCs w:val="28"/>
        </w:rPr>
        <w:t>от 4 апреля 2013 г. № 287</w:t>
      </w:r>
    </w:p>
    <w:p w:rsidR="00F32BF8" w:rsidRPr="00481015" w:rsidRDefault="00F32BF8" w:rsidP="00481015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F32BF8" w:rsidRDefault="00F32BF8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F32BF8" w:rsidRPr="00D32710" w:rsidRDefault="00F32BF8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F32BF8" w:rsidRPr="00D32710" w:rsidRDefault="00F32BF8" w:rsidP="00B33770">
      <w:pPr>
        <w:pStyle w:val="PlainText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F32BF8" w:rsidRPr="00DF07DC" w:rsidRDefault="00F32BF8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 сельского поселения Темрюкского района</w:t>
      </w:r>
    </w:p>
    <w:p w:rsidR="00F32BF8" w:rsidRDefault="00F32BF8" w:rsidP="00212A55">
      <w:pPr>
        <w:jc w:val="both"/>
        <w:rPr>
          <w:sz w:val="28"/>
          <w:szCs w:val="20"/>
        </w:rPr>
      </w:pPr>
    </w:p>
    <w:p w:rsidR="00F32BF8" w:rsidRPr="00D32710" w:rsidRDefault="00F32BF8" w:rsidP="00B47047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 w:rsidRPr="006916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Старотитаровского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F32BF8" w:rsidRPr="00D32710" w:rsidRDefault="00F32BF8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F32BF8" w:rsidRPr="00B47047" w:rsidRDefault="00F32BF8" w:rsidP="00B47047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F32BF8" w:rsidRPr="00D32710" w:rsidRDefault="00F32BF8" w:rsidP="00B47047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F32BF8" w:rsidRPr="00D32710" w:rsidRDefault="00F32BF8" w:rsidP="00DC5F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 xml:space="preserve">(далее – рабочая группа) и рассматриваются ею в соответствии с настоящим Порядком. 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F32BF8" w:rsidRPr="00B47047" w:rsidRDefault="00F32BF8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F32BF8" w:rsidRPr="00B47047" w:rsidRDefault="00F32BF8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F32BF8" w:rsidRPr="00B47047" w:rsidRDefault="00F32BF8" w:rsidP="00DC5F6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 xml:space="preserve">) предложения, рекомендуемые рабочей группой для внесения в текст проекта </w:t>
      </w:r>
      <w:r w:rsidRPr="00212A55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F32BF8" w:rsidRPr="00D32710" w:rsidRDefault="00F32BF8" w:rsidP="00DC5F6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>Рабочая группа представляет в Совет муниципального образования Темрюкский район свое заключение с приложением всех поступивших предложений.</w:t>
      </w:r>
    </w:p>
    <w:p w:rsidR="00F32BF8" w:rsidRPr="00B47047" w:rsidRDefault="00F32BF8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10. 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bCs/>
          <w:sz w:val="28"/>
          <w:szCs w:val="28"/>
        </w:rPr>
        <w:t>Старотитаровского сельского поселения Темрюкского района.</w:t>
      </w:r>
    </w:p>
    <w:p w:rsidR="00F32BF8" w:rsidRPr="00212A55" w:rsidRDefault="00F32BF8" w:rsidP="00DC5F6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Старотитаровского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F32BF8" w:rsidRPr="00713DA4" w:rsidRDefault="00F32BF8" w:rsidP="00B47047">
      <w:pPr>
        <w:tabs>
          <w:tab w:val="left" w:pos="7365"/>
        </w:tabs>
        <w:ind w:right="-5"/>
        <w:jc w:val="both"/>
        <w:rPr>
          <w:color w:val="FF0000"/>
        </w:rPr>
      </w:pPr>
    </w:p>
    <w:p w:rsidR="00F32BF8" w:rsidRDefault="00F32BF8" w:rsidP="00BD566E">
      <w:pPr>
        <w:tabs>
          <w:tab w:val="left" w:pos="7365"/>
        </w:tabs>
        <w:ind w:right="-5"/>
      </w:pPr>
    </w:p>
    <w:p w:rsidR="00F32BF8" w:rsidRPr="00D32710" w:rsidRDefault="00F32BF8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F32BF8" w:rsidRDefault="00F32BF8" w:rsidP="00B47047">
      <w:pPr>
        <w:tabs>
          <w:tab w:val="left" w:pos="7365"/>
        </w:tabs>
        <w:ind w:right="-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</w:p>
    <w:p w:rsidR="00F32BF8" w:rsidRDefault="00F32BF8" w:rsidP="00B47047">
      <w:pPr>
        <w:tabs>
          <w:tab w:val="left" w:pos="7365"/>
        </w:tabs>
        <w:ind w:right="-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</w:t>
      </w:r>
    </w:p>
    <w:p w:rsidR="00F32BF8" w:rsidRPr="00D3082E" w:rsidRDefault="00F32BF8" w:rsidP="00B47047">
      <w:pPr>
        <w:tabs>
          <w:tab w:val="left" w:pos="7365"/>
        </w:tabs>
        <w:ind w:right="-5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Темрюкского района                                                              В.П.Бондаренко</w:t>
      </w: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F32BF8" w:rsidRDefault="00F32BF8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F32BF8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BF8" w:rsidRDefault="00F32BF8">
      <w:r>
        <w:separator/>
      </w:r>
    </w:p>
  </w:endnote>
  <w:endnote w:type="continuationSeparator" w:id="1">
    <w:p w:rsidR="00F32BF8" w:rsidRDefault="00F32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BF8" w:rsidRDefault="00F32BF8">
      <w:r>
        <w:separator/>
      </w:r>
    </w:p>
  </w:footnote>
  <w:footnote w:type="continuationSeparator" w:id="1">
    <w:p w:rsidR="00F32BF8" w:rsidRDefault="00F32B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BF8" w:rsidRDefault="00F32BF8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F32BF8" w:rsidRDefault="00F32B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482C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0B81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01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D66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0A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165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944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76D59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4E55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1B1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2BF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1746</TotalTime>
  <Pages>3</Pages>
  <Words>519</Words>
  <Characters>2959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179</cp:revision>
  <dcterms:created xsi:type="dcterms:W3CDTF">2012-04-20T11:19:00Z</dcterms:created>
  <dcterms:modified xsi:type="dcterms:W3CDTF">2013-04-11T06:27:00Z</dcterms:modified>
</cp:coreProperties>
</file>