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49136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1369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491369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от </w:t>
      </w:r>
      <w:r w:rsidR="00532AE5">
        <w:rPr>
          <w:rFonts w:ascii="Times New Roman" w:hAnsi="Times New Roman" w:cs="Times New Roman"/>
          <w:sz w:val="28"/>
          <w:szCs w:val="28"/>
        </w:rPr>
        <w:t>23.12.2020</w:t>
      </w:r>
      <w:r w:rsidRPr="00491369">
        <w:rPr>
          <w:rFonts w:ascii="Times New Roman" w:hAnsi="Times New Roman" w:cs="Times New Roman"/>
          <w:sz w:val="28"/>
          <w:szCs w:val="28"/>
        </w:rPr>
        <w:t xml:space="preserve">  № </w:t>
      </w:r>
      <w:r w:rsidR="00532AE5">
        <w:rPr>
          <w:rFonts w:ascii="Times New Roman" w:hAnsi="Times New Roman" w:cs="Times New Roman"/>
          <w:sz w:val="28"/>
          <w:szCs w:val="28"/>
        </w:rPr>
        <w:t>248</w:t>
      </w:r>
    </w:p>
    <w:p w:rsidR="00A41DCF" w:rsidRPr="00491369" w:rsidRDefault="00A41DCF" w:rsidP="00A41D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41DCF" w:rsidRPr="00491369" w:rsidRDefault="00A41DCF" w:rsidP="00A41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DCF" w:rsidRPr="00240B4C" w:rsidRDefault="00A41DCF" w:rsidP="00C23A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DCF" w:rsidRPr="00240B4C" w:rsidRDefault="00A41DCF" w:rsidP="00C23A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C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 на территории </w:t>
      </w:r>
      <w:proofErr w:type="spellStart"/>
      <w:r w:rsidRPr="00240B4C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Pr="00240B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A41DCF" w:rsidRPr="00491369" w:rsidRDefault="00A41DCF" w:rsidP="00D348EA"/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4C">
        <w:rPr>
          <w:rFonts w:ascii="Times New Roman" w:hAnsi="Times New Roman" w:cs="Times New Roman"/>
          <w:sz w:val="28"/>
          <w:szCs w:val="28"/>
        </w:rPr>
        <w:t>1.</w:t>
      </w:r>
      <w:r w:rsidRPr="00491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3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0B4C">
        <w:rPr>
          <w:rFonts w:ascii="Times New Roman" w:hAnsi="Times New Roman" w:cs="Times New Roman"/>
          <w:sz w:val="28"/>
          <w:szCs w:val="28"/>
        </w:rPr>
        <w:t>П</w:t>
      </w:r>
      <w:r w:rsidRPr="00491369">
        <w:rPr>
          <w:rFonts w:ascii="Times New Roman" w:hAnsi="Times New Roman" w:cs="Times New Roman"/>
          <w:sz w:val="28"/>
          <w:szCs w:val="28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4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3.2 - 3.5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 г.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ст. 1429</w:t>
      </w:r>
      <w:proofErr w:type="gramEnd"/>
      <w:r w:rsidRPr="0049136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9136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491369">
        <w:rPr>
          <w:rFonts w:ascii="Times New Roman" w:hAnsi="Times New Roman" w:cs="Times New Roman"/>
          <w:sz w:val="28"/>
          <w:szCs w:val="28"/>
        </w:rPr>
        <w:t>2. Уставы хуторских, станичных, городских казачьих обществ, создаваемых (действующих) на территори</w:t>
      </w:r>
      <w:r w:rsidR="00AF0294" w:rsidRPr="00491369">
        <w:rPr>
          <w:rFonts w:ascii="Times New Roman" w:hAnsi="Times New Roman" w:cs="Times New Roman"/>
          <w:sz w:val="28"/>
          <w:szCs w:val="28"/>
        </w:rPr>
        <w:t>и</w:t>
      </w:r>
      <w:r w:rsidRPr="0049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94" w:rsidRPr="00491369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AF0294" w:rsidRPr="0049136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491369">
        <w:rPr>
          <w:rFonts w:ascii="Times New Roman" w:hAnsi="Times New Roman" w:cs="Times New Roman"/>
          <w:sz w:val="28"/>
          <w:szCs w:val="28"/>
        </w:rPr>
        <w:t>, согласовываются с атаманом районного либо окружного (</w:t>
      </w:r>
      <w:proofErr w:type="spellStart"/>
      <w:r w:rsidRPr="0049136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91369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49136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913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91369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D348EA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"/>
      <w:bookmarkEnd w:id="1"/>
      <w:r w:rsidRPr="00491369">
        <w:rPr>
          <w:rFonts w:ascii="Times New Roman" w:hAnsi="Times New Roman" w:cs="Times New Roman"/>
          <w:sz w:val="28"/>
          <w:szCs w:val="28"/>
        </w:rPr>
        <w:t>3</w:t>
      </w:r>
      <w:r w:rsidR="00D348EA" w:rsidRPr="00491369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bookmarkEnd w:id="2"/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30A24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491369">
        <w:rPr>
          <w:rFonts w:ascii="Times New Roman" w:hAnsi="Times New Roman" w:cs="Times New Roman"/>
          <w:sz w:val="28"/>
          <w:szCs w:val="28"/>
        </w:rPr>
        <w:t>4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r:id="rId5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AF0294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lastRenderedPageBreak/>
        <w:t xml:space="preserve"> К представлению прилагаются: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1"/>
      <w:bookmarkEnd w:id="3"/>
      <w:proofErr w:type="gramStart"/>
      <w:r w:rsidRPr="0049136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главами 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9.1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 32, ст. 3301; 2019, N 51, ст. 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2"/>
      <w:bookmarkEnd w:id="4"/>
      <w:r w:rsidRPr="0049136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3"/>
      <w:bookmarkEnd w:id="5"/>
      <w:r w:rsidRPr="00491369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F0294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491369">
        <w:rPr>
          <w:rFonts w:ascii="Times New Roman" w:hAnsi="Times New Roman" w:cs="Times New Roman"/>
          <w:sz w:val="28"/>
          <w:szCs w:val="28"/>
        </w:rPr>
        <w:t>5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8EA" w:rsidRPr="00491369">
        <w:rPr>
          <w:rFonts w:ascii="Times New Roman" w:hAnsi="Times New Roman" w:cs="Times New Roman"/>
          <w:sz w:val="28"/>
          <w:szCs w:val="28"/>
        </w:rPr>
        <w:t xml:space="preserve">Для согласования устава </w:t>
      </w:r>
      <w:r w:rsidR="00C6203E" w:rsidRPr="00491369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r:id="rId8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AF0294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</w:t>
      </w:r>
      <w:proofErr w:type="gramEnd"/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1"/>
      <w:bookmarkEnd w:id="7"/>
      <w:r w:rsidRPr="0049136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главами 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9.1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2"/>
      <w:bookmarkEnd w:id="8"/>
      <w:r w:rsidRPr="0049136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3"/>
      <w:bookmarkEnd w:id="9"/>
      <w:r w:rsidRPr="00491369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D348EA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"/>
      <w:bookmarkEnd w:id="10"/>
      <w:r w:rsidRPr="00491369">
        <w:rPr>
          <w:rFonts w:ascii="Times New Roman" w:hAnsi="Times New Roman" w:cs="Times New Roman"/>
          <w:sz w:val="28"/>
          <w:szCs w:val="28"/>
        </w:rPr>
        <w:t>6</w:t>
      </w:r>
      <w:r w:rsidR="00D348EA" w:rsidRPr="00491369">
        <w:rPr>
          <w:rFonts w:ascii="Times New Roman" w:hAnsi="Times New Roman" w:cs="Times New Roman"/>
          <w:sz w:val="28"/>
          <w:szCs w:val="28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</w:t>
      </w:r>
      <w:r w:rsidR="00E26706" w:rsidRPr="00491369">
        <w:rPr>
          <w:rFonts w:ascii="Times New Roman" w:hAnsi="Times New Roman" w:cs="Times New Roman"/>
          <w:sz w:val="28"/>
          <w:szCs w:val="28"/>
        </w:rPr>
        <w:t>ому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26706" w:rsidRPr="00491369">
        <w:rPr>
          <w:rFonts w:ascii="Times New Roman" w:hAnsi="Times New Roman" w:cs="Times New Roman"/>
          <w:sz w:val="28"/>
          <w:szCs w:val="28"/>
        </w:rPr>
        <w:t>ому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лиц</w:t>
      </w:r>
      <w:r w:rsidR="00E26706" w:rsidRPr="00491369">
        <w:rPr>
          <w:rFonts w:ascii="Times New Roman" w:hAnsi="Times New Roman" w:cs="Times New Roman"/>
          <w:sz w:val="28"/>
          <w:szCs w:val="28"/>
        </w:rPr>
        <w:t>у</w:t>
      </w:r>
      <w:r w:rsidR="00D348EA" w:rsidRPr="00491369">
        <w:rPr>
          <w:rFonts w:ascii="Times New Roman" w:hAnsi="Times New Roman" w:cs="Times New Roman"/>
          <w:sz w:val="28"/>
          <w:szCs w:val="28"/>
        </w:rPr>
        <w:t>, названн</w:t>
      </w:r>
      <w:r w:rsidR="00E26706" w:rsidRPr="00491369">
        <w:rPr>
          <w:rFonts w:ascii="Times New Roman" w:hAnsi="Times New Roman" w:cs="Times New Roman"/>
          <w:sz w:val="28"/>
          <w:szCs w:val="28"/>
        </w:rPr>
        <w:t>ому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E26706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</w:hyperlink>
      <w:r w:rsidR="00E26706" w:rsidRPr="00491369">
        <w:rPr>
          <w:rFonts w:ascii="Times New Roman" w:hAnsi="Times New Roman" w:cs="Times New Roman"/>
          <w:sz w:val="28"/>
          <w:szCs w:val="28"/>
        </w:rPr>
        <w:t xml:space="preserve"> 2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348EA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bookmarkEnd w:id="11"/>
      <w:r w:rsidRPr="00491369">
        <w:rPr>
          <w:rFonts w:ascii="Times New Roman" w:hAnsi="Times New Roman" w:cs="Times New Roman"/>
          <w:sz w:val="28"/>
          <w:szCs w:val="28"/>
        </w:rPr>
        <w:t>7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r:id="rId12" w:anchor="sub_1011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пунктах 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101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348EA" w:rsidRPr="00491369" w:rsidRDefault="00C718BB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bookmarkEnd w:id="12"/>
      <w:r w:rsidRPr="00491369">
        <w:rPr>
          <w:rFonts w:ascii="Times New Roman" w:hAnsi="Times New Roman" w:cs="Times New Roman"/>
          <w:sz w:val="28"/>
          <w:szCs w:val="28"/>
        </w:rPr>
        <w:t>8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D348EA" w:rsidRPr="00491369">
        <w:rPr>
          <w:rFonts w:ascii="Times New Roman" w:hAnsi="Times New Roman" w:cs="Times New Roman"/>
          <w:sz w:val="28"/>
          <w:szCs w:val="28"/>
        </w:rPr>
        <w:lastRenderedPageBreak/>
        <w:t>должностным лиц</w:t>
      </w:r>
      <w:r w:rsidRPr="00491369">
        <w:rPr>
          <w:rFonts w:ascii="Times New Roman" w:hAnsi="Times New Roman" w:cs="Times New Roman"/>
          <w:sz w:val="28"/>
          <w:szCs w:val="28"/>
        </w:rPr>
        <w:t>ом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r:id="rId14" w:anchor="sub_100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="00D348EA"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D348EA" w:rsidRPr="00491369" w:rsidRDefault="00E23F9C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  <w:r w:rsidRPr="00491369">
        <w:rPr>
          <w:rFonts w:ascii="Times New Roman" w:hAnsi="Times New Roman" w:cs="Times New Roman"/>
          <w:sz w:val="28"/>
          <w:szCs w:val="28"/>
        </w:rPr>
        <w:t>9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r:id="rId15" w:anchor="sub_1015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8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7"/>
      <w:bookmarkEnd w:id="14"/>
      <w:r w:rsidRPr="00491369">
        <w:rPr>
          <w:rFonts w:ascii="Times New Roman" w:hAnsi="Times New Roman" w:cs="Times New Roman"/>
          <w:sz w:val="28"/>
          <w:szCs w:val="28"/>
        </w:rPr>
        <w:t>1</w:t>
      </w:r>
      <w:r w:rsidR="00E23F9C" w:rsidRPr="00491369">
        <w:rPr>
          <w:rFonts w:ascii="Times New Roman" w:hAnsi="Times New Roman" w:cs="Times New Roman"/>
          <w:sz w:val="28"/>
          <w:szCs w:val="28"/>
        </w:rPr>
        <w:t>0</w:t>
      </w:r>
      <w:r w:rsidRPr="00491369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  <w:r w:rsidRPr="00491369">
        <w:rPr>
          <w:rFonts w:ascii="Times New Roman" w:hAnsi="Times New Roman" w:cs="Times New Roman"/>
          <w:sz w:val="28"/>
          <w:szCs w:val="28"/>
        </w:rPr>
        <w:t>1</w:t>
      </w:r>
      <w:r w:rsidR="00E23F9C" w:rsidRPr="00491369">
        <w:rPr>
          <w:rFonts w:ascii="Times New Roman" w:hAnsi="Times New Roman" w:cs="Times New Roman"/>
          <w:sz w:val="28"/>
          <w:szCs w:val="28"/>
        </w:rPr>
        <w:t>1</w:t>
      </w:r>
      <w:r w:rsidRPr="00491369">
        <w:rPr>
          <w:rFonts w:ascii="Times New Roman" w:hAnsi="Times New Roman" w:cs="Times New Roman"/>
          <w:sz w:val="28"/>
          <w:szCs w:val="28"/>
        </w:rPr>
        <w:t>. Согласование устава казачьего общества оформляется служебным письмом, подписанным непосредственно должностным лиц</w:t>
      </w:r>
      <w:r w:rsidR="00E23F9C" w:rsidRPr="00491369">
        <w:rPr>
          <w:rFonts w:ascii="Times New Roman" w:hAnsi="Times New Roman" w:cs="Times New Roman"/>
          <w:sz w:val="28"/>
          <w:szCs w:val="28"/>
        </w:rPr>
        <w:t>ом</w:t>
      </w:r>
      <w:r w:rsidRPr="00491369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r:id="rId16" w:anchor="sub_100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E23F9C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 w:rsidRPr="00491369">
        <w:rPr>
          <w:rFonts w:ascii="Times New Roman" w:hAnsi="Times New Roman" w:cs="Times New Roman"/>
          <w:sz w:val="28"/>
          <w:szCs w:val="28"/>
        </w:rPr>
        <w:t>1</w:t>
      </w:r>
      <w:r w:rsidR="00A23020" w:rsidRPr="00491369">
        <w:rPr>
          <w:rFonts w:ascii="Times New Roman" w:hAnsi="Times New Roman" w:cs="Times New Roman"/>
          <w:sz w:val="28"/>
          <w:szCs w:val="28"/>
        </w:rPr>
        <w:t>2</w:t>
      </w:r>
      <w:r w:rsidRPr="0049136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1"/>
      <w:bookmarkEnd w:id="17"/>
      <w:r w:rsidRPr="0049136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главами 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9.1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92"/>
      <w:bookmarkEnd w:id="18"/>
      <w:r w:rsidRPr="0049136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19" w:anchor="sub_101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</w:t>
        </w:r>
        <w:r w:rsidR="00A2302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93"/>
      <w:bookmarkEnd w:id="19"/>
      <w:r w:rsidRPr="0049136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348EA" w:rsidRPr="00491369" w:rsidRDefault="00A23020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0"/>
      <w:bookmarkEnd w:id="20"/>
      <w:r w:rsidRPr="00491369">
        <w:rPr>
          <w:rFonts w:ascii="Times New Roman" w:hAnsi="Times New Roman" w:cs="Times New Roman"/>
          <w:sz w:val="28"/>
          <w:szCs w:val="28"/>
        </w:rPr>
        <w:t>13</w:t>
      </w:r>
      <w:r w:rsidR="00D348EA" w:rsidRPr="0049136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01"/>
      <w:bookmarkEnd w:id="21"/>
      <w:r w:rsidRPr="0049136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0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главами 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9.1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02"/>
      <w:bookmarkEnd w:id="22"/>
      <w:r w:rsidRPr="0049136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22" w:anchor="sub_101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</w:t>
        </w:r>
        <w:r w:rsidR="00A2302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03"/>
      <w:bookmarkEnd w:id="23"/>
      <w:r w:rsidRPr="0049136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348EA" w:rsidRPr="00491369" w:rsidRDefault="00CA2C9E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1"/>
      <w:bookmarkEnd w:id="24"/>
      <w:r w:rsidRPr="00491369">
        <w:rPr>
          <w:rFonts w:ascii="Times New Roman" w:hAnsi="Times New Roman" w:cs="Times New Roman"/>
          <w:sz w:val="28"/>
          <w:szCs w:val="28"/>
        </w:rPr>
        <w:t>14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r:id="rId23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="00D348EA"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r:id="rId24" w:anchor="sub_1011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sub_101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bookmarkEnd w:id="25"/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6" w:anchor="sub_101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BA210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sub_1012" w:history="1">
        <w:r w:rsidR="00BA210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 w:rsidRPr="00491369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 этому представлению решения осуществляются в порядке, предусмотренном </w:t>
      </w:r>
      <w:hyperlink r:id="rId28" w:anchor="sub_1013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BA210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- </w:t>
        </w:r>
        <w:r w:rsidR="00BA2100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13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29" w:anchor="sub_101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892D86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2" w:history="1">
        <w:r w:rsidR="00892D86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5D5B76" w:rsidRPr="00491369" w:rsidRDefault="005D5B76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2"/>
      <w:r w:rsidRPr="00491369">
        <w:rPr>
          <w:rFonts w:ascii="Times New Roman" w:hAnsi="Times New Roman" w:cs="Times New Roman"/>
          <w:sz w:val="28"/>
          <w:szCs w:val="28"/>
        </w:rPr>
        <w:t>15</w:t>
      </w:r>
      <w:r w:rsidR="00D348EA" w:rsidRPr="00491369">
        <w:rPr>
          <w:rFonts w:ascii="Times New Roman" w:hAnsi="Times New Roman" w:cs="Times New Roman"/>
          <w:sz w:val="28"/>
          <w:szCs w:val="28"/>
        </w:rPr>
        <w:t>. Уставы хуторских, станичных, казачьих обществ, создаваемых (действующих) на территори</w:t>
      </w:r>
      <w:r w:rsidRPr="004913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91369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49136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утверждаются глав</w:t>
      </w:r>
      <w:r w:rsidRPr="00491369">
        <w:rPr>
          <w:rFonts w:ascii="Times New Roman" w:hAnsi="Times New Roman" w:cs="Times New Roman"/>
          <w:sz w:val="28"/>
          <w:szCs w:val="28"/>
        </w:rPr>
        <w:t xml:space="preserve">ой </w:t>
      </w:r>
      <w:r w:rsidR="00D348EA" w:rsidRPr="00491369">
        <w:rPr>
          <w:rFonts w:ascii="Times New Roman" w:hAnsi="Times New Roman" w:cs="Times New Roman"/>
          <w:sz w:val="28"/>
          <w:szCs w:val="28"/>
        </w:rPr>
        <w:t>сельск</w:t>
      </w:r>
      <w:r w:rsidRPr="00491369">
        <w:rPr>
          <w:rFonts w:ascii="Times New Roman" w:hAnsi="Times New Roman" w:cs="Times New Roman"/>
          <w:sz w:val="28"/>
          <w:szCs w:val="28"/>
        </w:rPr>
        <w:t>ого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491369">
        <w:rPr>
          <w:rFonts w:ascii="Times New Roman" w:hAnsi="Times New Roman" w:cs="Times New Roman"/>
          <w:sz w:val="28"/>
          <w:szCs w:val="28"/>
        </w:rPr>
        <w:t>я.</w:t>
      </w:r>
    </w:p>
    <w:p w:rsidR="00D348EA" w:rsidRPr="00491369" w:rsidRDefault="005D5B76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0"/>
      <w:bookmarkEnd w:id="26"/>
      <w:r w:rsidRPr="00491369">
        <w:rPr>
          <w:rFonts w:ascii="Times New Roman" w:hAnsi="Times New Roman" w:cs="Times New Roman"/>
          <w:sz w:val="28"/>
          <w:szCs w:val="28"/>
        </w:rPr>
        <w:t>16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r:id="rId31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="00D348EA"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5B76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491369">
        <w:rPr>
          <w:rFonts w:ascii="Times New Roman" w:hAnsi="Times New Roman" w:cs="Times New Roman"/>
          <w:sz w:val="28"/>
          <w:szCs w:val="28"/>
        </w:rPr>
        <w:t>17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r:id="rId32" w:anchor="sub_102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5D5B76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</w:hyperlink>
      <w:r w:rsidR="005D5B76" w:rsidRPr="00491369">
        <w:rPr>
          <w:rFonts w:ascii="Times New Roman" w:hAnsi="Times New Roman" w:cs="Times New Roman"/>
          <w:sz w:val="28"/>
          <w:szCs w:val="28"/>
        </w:rPr>
        <w:t xml:space="preserve"> 2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11"/>
      <w:bookmarkEnd w:id="28"/>
      <w:r w:rsidRPr="0049136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3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главами 4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9.1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12"/>
      <w:bookmarkEnd w:id="29"/>
      <w:r w:rsidRPr="0049136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13"/>
      <w:bookmarkEnd w:id="30"/>
      <w:r w:rsidRPr="0049136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r:id="rId35" w:anchor="sub_100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5D5B76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  <w:r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 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14"/>
      <w:bookmarkEnd w:id="31"/>
      <w:r w:rsidRPr="0049136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7F5354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 w:rsidRPr="00491369">
        <w:rPr>
          <w:rFonts w:ascii="Times New Roman" w:hAnsi="Times New Roman" w:cs="Times New Roman"/>
          <w:sz w:val="28"/>
          <w:szCs w:val="28"/>
        </w:rPr>
        <w:t>18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r:id="rId36" w:anchor="sub_102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21"/>
      <w:bookmarkEnd w:id="33"/>
      <w:r w:rsidRPr="0049136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37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22"/>
      <w:bookmarkEnd w:id="34"/>
      <w:r w:rsidRPr="0049136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23"/>
      <w:bookmarkEnd w:id="35"/>
      <w:r w:rsidRPr="0049136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r:id="rId38" w:anchor="sub_100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7F5354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е 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Pr="0049136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24"/>
      <w:bookmarkEnd w:id="36"/>
      <w:r w:rsidRPr="00491369">
        <w:rPr>
          <w:rFonts w:ascii="Times New Roman" w:hAnsi="Times New Roman" w:cs="Times New Roman"/>
          <w:sz w:val="28"/>
          <w:szCs w:val="28"/>
        </w:rPr>
        <w:lastRenderedPageBreak/>
        <w:t>г) устав казачьего общества на бумажном носителе и в электронном виде.</w:t>
      </w:r>
    </w:p>
    <w:p w:rsidR="00D348EA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3"/>
      <w:bookmarkEnd w:id="37"/>
      <w:r w:rsidRPr="00491369">
        <w:rPr>
          <w:rFonts w:ascii="Times New Roman" w:hAnsi="Times New Roman" w:cs="Times New Roman"/>
          <w:sz w:val="28"/>
          <w:szCs w:val="28"/>
        </w:rPr>
        <w:t>19</w:t>
      </w:r>
      <w:r w:rsidR="00D348EA" w:rsidRPr="00491369">
        <w:rPr>
          <w:rFonts w:ascii="Times New Roman" w:hAnsi="Times New Roman" w:cs="Times New Roman"/>
          <w:sz w:val="28"/>
          <w:szCs w:val="28"/>
        </w:rPr>
        <w:t>. Указанные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348EA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4"/>
      <w:bookmarkEnd w:id="38"/>
      <w:r w:rsidRPr="00491369">
        <w:rPr>
          <w:rFonts w:ascii="Times New Roman" w:hAnsi="Times New Roman" w:cs="Times New Roman"/>
          <w:sz w:val="28"/>
          <w:szCs w:val="28"/>
        </w:rPr>
        <w:t>20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r:id="rId39" w:anchor="sub_102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D348EA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5"/>
      <w:bookmarkEnd w:id="39"/>
      <w:r w:rsidRPr="00491369">
        <w:rPr>
          <w:rFonts w:ascii="Times New Roman" w:hAnsi="Times New Roman" w:cs="Times New Roman"/>
          <w:sz w:val="28"/>
          <w:szCs w:val="28"/>
        </w:rPr>
        <w:t>21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r:id="rId40" w:anchor="sub_1034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348EA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6"/>
      <w:bookmarkEnd w:id="40"/>
      <w:r w:rsidRPr="00491369">
        <w:rPr>
          <w:rFonts w:ascii="Times New Roman" w:hAnsi="Times New Roman" w:cs="Times New Roman"/>
          <w:sz w:val="28"/>
          <w:szCs w:val="28"/>
        </w:rPr>
        <w:t>22</w:t>
      </w:r>
      <w:r w:rsidR="00D348EA" w:rsidRPr="00491369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348EA" w:rsidRPr="00491369" w:rsidRDefault="007F5354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7"/>
      <w:bookmarkEnd w:id="41"/>
      <w:r w:rsidRPr="00491369">
        <w:rPr>
          <w:rFonts w:ascii="Times New Roman" w:hAnsi="Times New Roman" w:cs="Times New Roman"/>
          <w:sz w:val="28"/>
          <w:szCs w:val="28"/>
        </w:rPr>
        <w:t>23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r:id="rId41" w:anchor="sub_102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15</w:t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42" w:anchor="sub_1035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</w:t>
        </w:r>
        <w:r w:rsidR="005350B3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21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8EA" w:rsidRPr="00491369" w:rsidRDefault="005350B3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8"/>
      <w:bookmarkEnd w:id="42"/>
      <w:r w:rsidRPr="00491369">
        <w:rPr>
          <w:rFonts w:ascii="Times New Roman" w:hAnsi="Times New Roman" w:cs="Times New Roman"/>
          <w:sz w:val="28"/>
          <w:szCs w:val="28"/>
        </w:rPr>
        <w:t>24</w:t>
      </w:r>
      <w:r w:rsidR="00D348EA" w:rsidRPr="00491369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bookmarkEnd w:id="43"/>
    <w:p w:rsidR="00D348EA" w:rsidRPr="00491369" w:rsidRDefault="00293FC9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fldChar w:fldCharType="begin"/>
      </w:r>
      <w:r w:rsidR="00D348EA" w:rsidRPr="00491369">
        <w:rPr>
          <w:rFonts w:ascii="Times New Roman" w:hAnsi="Times New Roman" w:cs="Times New Roman"/>
          <w:sz w:val="28"/>
          <w:szCs w:val="28"/>
        </w:rPr>
        <w:instrText xml:space="preserve"> HYPERLINK "file:///C:\\Users\\анатольевна\\Downloads\\Приказ%20Федерального%20агентства%20по%20делам%20национальностей%20от%206%20апреля%202020%20г%20N%2045%20О.rtf" \l "sub_11" </w:instrText>
      </w:r>
      <w:r w:rsidRPr="00491369">
        <w:rPr>
          <w:rFonts w:ascii="Times New Roman" w:hAnsi="Times New Roman" w:cs="Times New Roman"/>
          <w:sz w:val="28"/>
          <w:szCs w:val="28"/>
        </w:rPr>
        <w:fldChar w:fldCharType="separate"/>
      </w:r>
      <w:r w:rsidR="00D348EA" w:rsidRPr="00491369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слово</w:t>
      </w:r>
      <w:r w:rsidRPr="00491369">
        <w:rPr>
          <w:rFonts w:ascii="Times New Roman" w:hAnsi="Times New Roman" w:cs="Times New Roman"/>
          <w:sz w:val="28"/>
          <w:szCs w:val="28"/>
        </w:rPr>
        <w:fldChar w:fldCharType="end"/>
      </w:r>
      <w:r w:rsidR="00D348EA" w:rsidRPr="00491369">
        <w:rPr>
          <w:rFonts w:ascii="Times New Roman" w:hAnsi="Times New Roman" w:cs="Times New Roman"/>
          <w:sz w:val="28"/>
          <w:szCs w:val="28"/>
        </w:rPr>
        <w:t xml:space="preserve"> УСТАВ (прописными буквами) и полное наименование казачьего общества;</w:t>
      </w:r>
    </w:p>
    <w:p w:rsidR="00D348EA" w:rsidRPr="00491369" w:rsidRDefault="00293FC9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sub_1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год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348EA" w:rsidRPr="00491369" w:rsidRDefault="00293FC9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sub_13" w:history="1">
        <w:proofErr w:type="gramStart"/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гриф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утверждения, состоящий из слова УТВЕРЖДЕНО</w:t>
      </w:r>
      <w:proofErr w:type="gramEnd"/>
      <w:r w:rsidR="00D348EA" w:rsidRPr="00491369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348EA" w:rsidRPr="00491369" w:rsidRDefault="00293FC9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 w:anchor="sub_14" w:history="1">
        <w:proofErr w:type="gramStart"/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гриф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в </w:t>
      </w:r>
      <w:r w:rsidR="00D348EA" w:rsidRPr="00491369">
        <w:rPr>
          <w:rFonts w:ascii="Times New Roman" w:hAnsi="Times New Roman" w:cs="Times New Roman"/>
          <w:sz w:val="28"/>
          <w:szCs w:val="28"/>
        </w:rPr>
        <w:lastRenderedPageBreak/>
        <w:t xml:space="preserve">случае согласования устава несколькими должностными лицами, названными в </w:t>
      </w:r>
      <w:hyperlink r:id="rId46" w:anchor="sub_1002" w:history="1"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5350B3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="00D348EA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="00D348EA"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r:id="rId47" w:anchor="sub_1500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348EA" w:rsidRPr="00491369" w:rsidRDefault="00E268A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9"/>
      <w:r w:rsidRPr="00491369">
        <w:rPr>
          <w:rFonts w:ascii="Times New Roman" w:hAnsi="Times New Roman" w:cs="Times New Roman"/>
          <w:sz w:val="28"/>
          <w:szCs w:val="28"/>
        </w:rPr>
        <w:t>25</w:t>
      </w:r>
      <w:r w:rsidR="00D348EA" w:rsidRPr="0049136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91"/>
      <w:bookmarkEnd w:id="44"/>
      <w:r w:rsidRPr="0049136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48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92"/>
      <w:bookmarkEnd w:id="45"/>
      <w:r w:rsidRPr="0049136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49" w:anchor="sub_103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</w:t>
        </w:r>
        <w:r w:rsidR="005350B3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93"/>
      <w:bookmarkEnd w:id="46"/>
      <w:r w:rsidRPr="0049136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348EA" w:rsidRPr="00491369" w:rsidRDefault="002C22EC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0"/>
      <w:bookmarkEnd w:id="47"/>
      <w:r w:rsidRPr="00491369">
        <w:rPr>
          <w:rFonts w:ascii="Times New Roman" w:hAnsi="Times New Roman" w:cs="Times New Roman"/>
          <w:sz w:val="28"/>
          <w:szCs w:val="28"/>
        </w:rPr>
        <w:t>26</w:t>
      </w:r>
      <w:r w:rsidR="00D348EA" w:rsidRPr="0049136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01"/>
      <w:bookmarkEnd w:id="48"/>
      <w:r w:rsidRPr="0049136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50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02"/>
      <w:bookmarkEnd w:id="49"/>
      <w:r w:rsidRPr="0049136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r:id="rId51" w:anchor="sub_103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</w:t>
        </w:r>
        <w:r w:rsidR="002014E4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03"/>
      <w:bookmarkEnd w:id="50"/>
      <w:r w:rsidRPr="00491369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1"/>
      <w:bookmarkEnd w:id="51"/>
      <w:r w:rsidRPr="00491369">
        <w:rPr>
          <w:rFonts w:ascii="Times New Roman" w:hAnsi="Times New Roman" w:cs="Times New Roman"/>
          <w:sz w:val="28"/>
          <w:szCs w:val="28"/>
        </w:rPr>
        <w:t xml:space="preserve">41.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r:id="rId52" w:anchor="sub_1022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EC4B2C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r:id="rId53" w:anchor="sub_103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A46A65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anchor="sub_1032" w:history="1">
        <w:r w:rsidR="00A46A65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19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bookmarkEnd w:id="52"/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55" w:anchor="sub_103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A46A65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anchor="sub_1032" w:history="1">
        <w:r w:rsidR="00A46A65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19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57" w:anchor="sub_1033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E725FE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-</w:t>
        </w:r>
        <w:r w:rsidR="00E725FE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25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8EA" w:rsidRPr="00491369" w:rsidRDefault="00D348EA" w:rsidP="00266F8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6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58" w:anchor="sub_1031" w:history="1">
        <w:r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пунктами </w:t>
        </w:r>
        <w:r w:rsidR="00E725FE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18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anchor="sub_1032" w:history="1">
        <w:r w:rsidR="00E725FE" w:rsidRPr="004913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19</w:t>
        </w:r>
      </w:hyperlink>
      <w:r w:rsidRPr="0049136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D348EA" w:rsidRPr="00491369" w:rsidRDefault="00D348EA" w:rsidP="00D348EA"/>
    <w:p w:rsidR="003543A2" w:rsidRPr="003543A2" w:rsidRDefault="00D348EA" w:rsidP="003543A2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53" w:name="sub_1500"/>
      <w:r w:rsidRPr="0049136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491369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60" w:anchor="sub_1000" w:history="1">
        <w:r w:rsidRPr="003543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3543A2" w:rsidRPr="003543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3543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оложению</w:t>
        </w:r>
      </w:hyperlink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 согласовании и утверждении уставов</w:t>
      </w:r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казачьих обществ</w:t>
      </w:r>
      <w:r w:rsidR="003543A2"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3543A2" w:rsidRPr="003543A2" w:rsidRDefault="003543A2" w:rsidP="003543A2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348EA" w:rsidRPr="003543A2" w:rsidRDefault="003543A2" w:rsidP="003543A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543A2">
        <w:rPr>
          <w:rStyle w:val="a4"/>
          <w:rFonts w:ascii="Times New Roman" w:hAnsi="Times New Roman" w:cs="Times New Roman"/>
          <w:b w:val="0"/>
          <w:sz w:val="28"/>
          <w:szCs w:val="28"/>
        </w:rPr>
        <w:t>Темрюкского района</w:t>
      </w:r>
    </w:p>
    <w:bookmarkEnd w:id="53"/>
    <w:p w:rsidR="00D348EA" w:rsidRPr="00491369" w:rsidRDefault="00D348EA" w:rsidP="00D348EA"/>
    <w:p w:rsidR="00D348EA" w:rsidRPr="003543A2" w:rsidRDefault="00D348EA" w:rsidP="00D348E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3543A2">
        <w:rPr>
          <w:rFonts w:ascii="Times New Roman" w:eastAsiaTheme="minorEastAsia" w:hAnsi="Times New Roman" w:cs="Times New Roman"/>
          <w:sz w:val="28"/>
          <w:szCs w:val="28"/>
        </w:rPr>
        <w:t>Рекомендуемый образец</w:t>
      </w:r>
      <w:r w:rsidRPr="003543A2">
        <w:rPr>
          <w:rFonts w:ascii="Times New Roman" w:eastAsiaTheme="minorEastAsia" w:hAnsi="Times New Roman" w:cs="Times New Roman"/>
          <w:sz w:val="28"/>
          <w:szCs w:val="28"/>
        </w:rPr>
        <w:br/>
        <w:t>титульного листа устава казачьего общества</w:t>
      </w:r>
    </w:p>
    <w:p w:rsidR="00D348EA" w:rsidRPr="00491369" w:rsidRDefault="00D348EA" w:rsidP="00D348EA"/>
    <w:p w:rsidR="00D348EA" w:rsidRPr="00491369" w:rsidRDefault="00D348EA" w:rsidP="00D348EA">
      <w:pPr>
        <w:pStyle w:val="a3"/>
        <w:rPr>
          <w:sz w:val="22"/>
          <w:szCs w:val="22"/>
        </w:rPr>
      </w:pPr>
      <w:bookmarkStart w:id="54" w:name="sub_13"/>
      <w:r w:rsidRPr="00491369">
        <w:rPr>
          <w:sz w:val="22"/>
          <w:szCs w:val="22"/>
        </w:rPr>
        <w:t xml:space="preserve">                                                      УТВЕРЖДЕНО</w:t>
      </w:r>
    </w:p>
    <w:bookmarkEnd w:id="54"/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  приказом ФАДН России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от ____________N___________</w:t>
      </w:r>
    </w:p>
    <w:p w:rsidR="00D348EA" w:rsidRPr="00491369" w:rsidRDefault="00D348EA" w:rsidP="00D348EA">
      <w:pPr>
        <w:rPr>
          <w:sz w:val="24"/>
          <w:szCs w:val="24"/>
        </w:rPr>
      </w:pPr>
    </w:p>
    <w:p w:rsidR="00D348EA" w:rsidRPr="00491369" w:rsidRDefault="00D348EA" w:rsidP="00D348EA">
      <w:pPr>
        <w:pStyle w:val="a3"/>
        <w:rPr>
          <w:sz w:val="22"/>
          <w:szCs w:val="22"/>
        </w:rPr>
      </w:pPr>
      <w:bookmarkStart w:id="55" w:name="sub_14"/>
      <w:r w:rsidRPr="00491369">
        <w:rPr>
          <w:sz w:val="22"/>
          <w:szCs w:val="22"/>
        </w:rPr>
        <w:t xml:space="preserve">                                                   СОГЛАСОВАНО</w:t>
      </w:r>
    </w:p>
    <w:bookmarkEnd w:id="55"/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________________________________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(наименование должности)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________________________________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         (ФИО)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письмо от _____N ____________</w:t>
      </w:r>
    </w:p>
    <w:p w:rsidR="00D348EA" w:rsidRPr="00491369" w:rsidRDefault="00D348EA" w:rsidP="00D348EA">
      <w:pPr>
        <w:rPr>
          <w:sz w:val="24"/>
          <w:szCs w:val="24"/>
        </w:rPr>
      </w:pP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      СОГЛАСОВАНО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________________________________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 (наименование должности)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________________________________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            (ФИО)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                               письмо от ________N__________</w:t>
      </w:r>
    </w:p>
    <w:p w:rsidR="00D348EA" w:rsidRPr="00491369" w:rsidRDefault="00D348EA" w:rsidP="00D348EA">
      <w:pPr>
        <w:rPr>
          <w:sz w:val="24"/>
          <w:szCs w:val="24"/>
        </w:rPr>
      </w:pPr>
    </w:p>
    <w:p w:rsidR="00D348EA" w:rsidRPr="00491369" w:rsidRDefault="00D348EA" w:rsidP="00D348EA"/>
    <w:p w:rsidR="00D348EA" w:rsidRPr="00491369" w:rsidRDefault="00D348EA" w:rsidP="00D348EA"/>
    <w:p w:rsidR="00D348EA" w:rsidRPr="00491369" w:rsidRDefault="00D348EA" w:rsidP="00D348EA">
      <w:pPr>
        <w:pStyle w:val="a3"/>
        <w:rPr>
          <w:sz w:val="22"/>
          <w:szCs w:val="22"/>
        </w:rPr>
      </w:pPr>
      <w:bookmarkStart w:id="56" w:name="sub_11"/>
      <w:r w:rsidRPr="00491369">
        <w:rPr>
          <w:sz w:val="22"/>
          <w:szCs w:val="22"/>
        </w:rPr>
        <w:t xml:space="preserve">                                </w:t>
      </w:r>
      <w:r w:rsidRPr="00491369">
        <w:rPr>
          <w:rStyle w:val="a4"/>
          <w:b w:val="0"/>
          <w:sz w:val="22"/>
          <w:szCs w:val="22"/>
        </w:rPr>
        <w:t>УСТАВ</w:t>
      </w:r>
    </w:p>
    <w:bookmarkEnd w:id="56"/>
    <w:p w:rsidR="00D348EA" w:rsidRPr="00491369" w:rsidRDefault="00D348EA" w:rsidP="00D348EA">
      <w:pPr>
        <w:rPr>
          <w:sz w:val="24"/>
          <w:szCs w:val="24"/>
        </w:rPr>
      </w:pP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_______________________________________________________________</w:t>
      </w:r>
    </w:p>
    <w:p w:rsidR="00D348EA" w:rsidRPr="00491369" w:rsidRDefault="00D348EA" w:rsidP="00D348EA">
      <w:pPr>
        <w:pStyle w:val="a3"/>
        <w:rPr>
          <w:sz w:val="22"/>
          <w:szCs w:val="22"/>
        </w:rPr>
      </w:pPr>
      <w:r w:rsidRPr="00491369">
        <w:rPr>
          <w:sz w:val="22"/>
          <w:szCs w:val="22"/>
        </w:rPr>
        <w:t xml:space="preserve">            (полное наименование казачьего общества)</w:t>
      </w:r>
    </w:p>
    <w:p w:rsidR="00D348EA" w:rsidRPr="00491369" w:rsidRDefault="00D348EA" w:rsidP="00D348EA">
      <w:pPr>
        <w:rPr>
          <w:sz w:val="24"/>
          <w:szCs w:val="24"/>
        </w:rPr>
      </w:pPr>
    </w:p>
    <w:p w:rsidR="00D348EA" w:rsidRPr="00491369" w:rsidRDefault="00D348EA" w:rsidP="00D348EA"/>
    <w:p w:rsidR="00D348EA" w:rsidRPr="00491369" w:rsidRDefault="00D348EA" w:rsidP="00D348EA"/>
    <w:p w:rsidR="00D348EA" w:rsidRPr="00491369" w:rsidRDefault="00D348EA" w:rsidP="00D348EA">
      <w:pPr>
        <w:pStyle w:val="a3"/>
        <w:rPr>
          <w:sz w:val="22"/>
          <w:szCs w:val="22"/>
        </w:rPr>
      </w:pPr>
      <w:bookmarkStart w:id="57" w:name="sub_12"/>
      <w:r w:rsidRPr="00491369">
        <w:rPr>
          <w:sz w:val="22"/>
          <w:szCs w:val="22"/>
        </w:rPr>
        <w:lastRenderedPageBreak/>
        <w:t xml:space="preserve">                               20____год</w:t>
      </w:r>
      <w:bookmarkEnd w:id="57"/>
    </w:p>
    <w:p w:rsidR="009B34D7" w:rsidRPr="00491369" w:rsidRDefault="009B34D7"/>
    <w:sectPr w:rsidR="009B34D7" w:rsidRPr="00491369" w:rsidSect="00C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8EA"/>
    <w:rsid w:val="00144990"/>
    <w:rsid w:val="002014E4"/>
    <w:rsid w:val="00230A24"/>
    <w:rsid w:val="00240B4C"/>
    <w:rsid w:val="00266F80"/>
    <w:rsid w:val="00293FC9"/>
    <w:rsid w:val="002C22EC"/>
    <w:rsid w:val="002E0647"/>
    <w:rsid w:val="002F0F5B"/>
    <w:rsid w:val="003543A2"/>
    <w:rsid w:val="00491369"/>
    <w:rsid w:val="00532AE5"/>
    <w:rsid w:val="005350B3"/>
    <w:rsid w:val="005D5B76"/>
    <w:rsid w:val="006649F6"/>
    <w:rsid w:val="006B2B64"/>
    <w:rsid w:val="007F5354"/>
    <w:rsid w:val="00892D86"/>
    <w:rsid w:val="009B34D7"/>
    <w:rsid w:val="00A23020"/>
    <w:rsid w:val="00A41DCF"/>
    <w:rsid w:val="00A46A65"/>
    <w:rsid w:val="00AF0294"/>
    <w:rsid w:val="00BA2100"/>
    <w:rsid w:val="00C23AA8"/>
    <w:rsid w:val="00C6203E"/>
    <w:rsid w:val="00C718BB"/>
    <w:rsid w:val="00C97528"/>
    <w:rsid w:val="00CA2C9E"/>
    <w:rsid w:val="00D348EA"/>
    <w:rsid w:val="00E23F9C"/>
    <w:rsid w:val="00E26706"/>
    <w:rsid w:val="00E268AA"/>
    <w:rsid w:val="00E725FE"/>
    <w:rsid w:val="00EC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8"/>
  </w:style>
  <w:style w:type="paragraph" w:styleId="1">
    <w:name w:val="heading 1"/>
    <w:basedOn w:val="a"/>
    <w:next w:val="a"/>
    <w:link w:val="10"/>
    <w:uiPriority w:val="99"/>
    <w:qFormat/>
    <w:rsid w:val="00D348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8E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D34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D348E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348EA"/>
    <w:rPr>
      <w:color w:val="106BBE"/>
    </w:rPr>
  </w:style>
  <w:style w:type="paragraph" w:styleId="a6">
    <w:name w:val="No Spacing"/>
    <w:uiPriority w:val="1"/>
    <w:qFormat/>
    <w:rsid w:val="00A41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18" Type="http://schemas.openxmlformats.org/officeDocument/2006/relationships/hyperlink" Target="http://internet.garant.ru/document/redirect/10164072/10910" TargetMode="External"/><Relationship Id="rId26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9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1" Type="http://schemas.openxmlformats.org/officeDocument/2006/relationships/hyperlink" Target="http://internet.garant.ru/document/redirect/10164072/10910" TargetMode="External"/><Relationship Id="rId34" Type="http://schemas.openxmlformats.org/officeDocument/2006/relationships/hyperlink" Target="http://internet.garant.ru/document/redirect/10164072/10910" TargetMode="External"/><Relationship Id="rId42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7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0" Type="http://schemas.openxmlformats.org/officeDocument/2006/relationships/hyperlink" Target="http://internet.garant.ru/document/redirect/10164072/0" TargetMode="External"/><Relationship Id="rId5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7" Type="http://schemas.openxmlformats.org/officeDocument/2006/relationships/hyperlink" Target="http://internet.garant.ru/document/redirect/10164072/1091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0" Type="http://schemas.openxmlformats.org/officeDocument/2006/relationships/hyperlink" Target="http://internet.garant.ru/document/redirect/10164072/1004" TargetMode="External"/><Relationship Id="rId29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1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4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64072/1004" TargetMode="External"/><Relationship Id="rId11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4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2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7" Type="http://schemas.openxmlformats.org/officeDocument/2006/relationships/hyperlink" Target="http://internet.garant.ru/document/redirect/10164072/0" TargetMode="External"/><Relationship Id="rId40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3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8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1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3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8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6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9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7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nternet.garant.ru/document/redirect/10164072/10910" TargetMode="External"/><Relationship Id="rId19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1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4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2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60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" Type="http://schemas.openxmlformats.org/officeDocument/2006/relationships/hyperlink" Target="http://internet.garant.ru/document/redirect/12123593/302" TargetMode="External"/><Relationship Id="rId9" Type="http://schemas.openxmlformats.org/officeDocument/2006/relationships/hyperlink" Target="http://internet.garant.ru/document/redirect/10164072/1004" TargetMode="External"/><Relationship Id="rId14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2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27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0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3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8" Type="http://schemas.openxmlformats.org/officeDocument/2006/relationships/hyperlink" Target="http://internet.garant.ru/document/redirect/10164072/0" TargetMode="External"/><Relationship Id="rId56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8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1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17" Type="http://schemas.openxmlformats.org/officeDocument/2006/relationships/hyperlink" Target="http://internet.garant.ru/document/redirect/10164072/1004" TargetMode="External"/><Relationship Id="rId25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33" Type="http://schemas.openxmlformats.org/officeDocument/2006/relationships/hyperlink" Target="http://internet.garant.ru/document/redirect/10164072/1004" TargetMode="External"/><Relationship Id="rId38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46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Relationship Id="rId59" Type="http://schemas.openxmlformats.org/officeDocument/2006/relationships/hyperlink" Target="file:///C:\Users\&#1072;&#1085;&#1072;&#1090;&#1086;&#1083;&#1100;&#1077;&#1074;&#1085;&#1072;\Downloads\&#1055;&#1088;&#1080;&#1082;&#1072;&#1079;%20&#1060;&#1077;&#1076;&#1077;&#1088;&#1072;&#1083;&#1100;&#1085;&#1086;&#1075;&#1086;%20&#1072;&#1075;&#1077;&#1085;&#1090;&#1089;&#1090;&#1074;&#1072;%20&#1087;&#1086;%20&#1076;&#1077;&#1083;&#1072;&#1084;%20&#1085;&#1072;&#1094;&#1080;&#1086;&#1085;&#1072;&#1083;&#1100;&#1085;&#1086;&#1089;&#1090;&#1077;&#1081;%20&#1086;&#1090;%206%20&#1072;&#1087;&#1088;&#1077;&#1083;&#1103;%202020%20&#1075;%20N%2045%20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3808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46</cp:revision>
  <cp:lastPrinted>2020-12-23T12:24:00Z</cp:lastPrinted>
  <dcterms:created xsi:type="dcterms:W3CDTF">2020-12-23T08:56:00Z</dcterms:created>
  <dcterms:modified xsi:type="dcterms:W3CDTF">2020-12-24T05:51:00Z</dcterms:modified>
</cp:coreProperties>
</file>