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43E" w:rsidRDefault="0008643E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8643E" w:rsidRPr="00B73C78" w:rsidRDefault="0008643E" w:rsidP="00CA48A1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r w:rsidRPr="00B73C78">
        <w:rPr>
          <w:rFonts w:ascii="Times New Roman" w:hAnsi="Times New Roman"/>
          <w:sz w:val="28"/>
          <w:szCs w:val="28"/>
        </w:rPr>
        <w:t>к программе</w:t>
      </w:r>
    </w:p>
    <w:p w:rsidR="0008643E" w:rsidRDefault="0008643E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«Развитие культуры  Старотитаровского</w:t>
      </w:r>
    </w:p>
    <w:p w:rsidR="0008643E" w:rsidRPr="00CC774C" w:rsidRDefault="0008643E" w:rsidP="00CA48A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8643E" w:rsidRPr="00CC774C" w:rsidRDefault="0008643E" w:rsidP="00304C4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CC774C">
        <w:rPr>
          <w:rFonts w:ascii="Times New Roman" w:hAnsi="Times New Roman" w:cs="Times New Roman"/>
          <w:sz w:val="28"/>
          <w:szCs w:val="28"/>
        </w:rPr>
        <w:t>Темрюкского района»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C774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A185A" w:rsidRDefault="000A185A" w:rsidP="000A185A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08643E" w:rsidRDefault="0008643E" w:rsidP="00304C41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8275"/>
        <w:gridCol w:w="1620"/>
        <w:gridCol w:w="1440"/>
        <w:gridCol w:w="2340"/>
      </w:tblGrid>
      <w:tr w:rsidR="0008643E" w:rsidRPr="00DA586D" w:rsidTr="0047625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8643E" w:rsidRPr="001913AC" w:rsidRDefault="0008643E" w:rsidP="00304C41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643E" w:rsidRPr="00CC774C" w:rsidRDefault="0008643E" w:rsidP="00304C4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4C41">
              <w:rPr>
                <w:rFonts w:ascii="Times New Roman" w:hAnsi="Times New Roman"/>
                <w:b/>
                <w:sz w:val="28"/>
                <w:szCs w:val="28"/>
              </w:rPr>
              <w:t>Целевые показатели муниципальной 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>«Развитие культуры  Старотитаровского сельского поселения Темрюкского района» на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C77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08643E" w:rsidRPr="0095474D" w:rsidRDefault="0008643E" w:rsidP="00304C41">
            <w:pPr>
              <w:jc w:val="center"/>
            </w:pPr>
          </w:p>
        </w:tc>
      </w:tr>
      <w:tr w:rsidR="0008643E" w:rsidRPr="00DA586D" w:rsidTr="00476251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8643E" w:rsidRPr="00DA586D" w:rsidRDefault="0008643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8643E" w:rsidRPr="00DA586D" w:rsidRDefault="0008643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643E" w:rsidRPr="00DA586D" w:rsidTr="00476251">
        <w:trPr>
          <w:trHeight w:val="368"/>
        </w:trPr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№</w:t>
            </w:r>
            <w:r w:rsidRPr="00304C41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8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7415D2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 xml:space="preserve">Статус  (1)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43E" w:rsidRPr="00304C41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8643E" w:rsidRPr="00DA586D" w:rsidTr="00476251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8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04C41" w:rsidRDefault="0008643E" w:rsidP="00E15943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43E" w:rsidRPr="00304C41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304C41">
              <w:rPr>
                <w:rFonts w:ascii="Times New Roman" w:hAnsi="Times New Roman" w:cs="Times New Roman"/>
              </w:rPr>
              <w:t>2019 год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643E" w:rsidRPr="00DA586D" w:rsidRDefault="0008643E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643E" w:rsidRPr="00CA48A1" w:rsidRDefault="0008643E" w:rsidP="00AD7DE3">
            <w:pPr>
              <w:pStyle w:val="a6"/>
            </w:pPr>
            <w:r w:rsidRPr="00CA48A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 « Развитие культуры  Старотитаровского сельского поселения Темрюкского района» 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CA48A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A05FAF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A05FAF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5FA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5C5B42" w:rsidRDefault="0008643E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5C5B42" w:rsidRDefault="0008643E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A05FAF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 w:rsidRPr="00A05FAF"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A05FAF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A05FAF">
              <w:rPr>
                <w:rFonts w:ascii="Times New Roman" w:hAnsi="Times New Roman" w:cs="Times New Roman"/>
              </w:rPr>
              <w:t>5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5C5B42" w:rsidRDefault="0008643E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3322EB" w:rsidRDefault="0008643E" w:rsidP="006B18FE">
            <w:pPr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rFonts w:ascii="Times New Roman" w:hAnsi="Times New Roman"/>
              </w:rPr>
            </w:pPr>
            <w:r w:rsidRPr="0091283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</w:t>
            </w:r>
            <w:r>
              <w:rPr>
                <w:rFonts w:ascii="Times New Roman" w:hAnsi="Times New Roman"/>
                <w:color w:val="000000"/>
                <w:spacing w:val="2"/>
              </w:rPr>
              <w:t xml:space="preserve"> народного </w:t>
            </w:r>
            <w:r w:rsidRPr="0091283C">
              <w:rPr>
                <w:rFonts w:ascii="Times New Roman" w:hAnsi="Times New Roman"/>
                <w:color w:val="000000"/>
                <w:spacing w:val="2"/>
              </w:rPr>
              <w:t xml:space="preserve"> самодеятельного</w:t>
            </w:r>
            <w:r w:rsidRPr="0091283C">
              <w:rPr>
                <w:rFonts w:ascii="Times New Roman" w:hAnsi="Times New Roman"/>
              </w:rPr>
              <w:t xml:space="preserve"> </w:t>
            </w:r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художественного творчества, организация и проведение </w:t>
            </w:r>
            <w:r>
              <w:rPr>
                <w:rFonts w:ascii="Times New Roman" w:hAnsi="Times New Roman"/>
                <w:color w:val="000000"/>
                <w:spacing w:val="12"/>
              </w:rPr>
              <w:t>массовых</w:t>
            </w:r>
            <w:bookmarkStart w:id="0" w:name="_GoBack"/>
            <w:bookmarkEnd w:id="0"/>
            <w:r w:rsidRPr="0091283C">
              <w:rPr>
                <w:rFonts w:ascii="Times New Roman" w:hAnsi="Times New Roman"/>
                <w:color w:val="000000"/>
                <w:spacing w:val="12"/>
              </w:rPr>
              <w:t xml:space="preserve"> мероприятий, праздников</w:t>
            </w:r>
            <w:r>
              <w:rPr>
                <w:rFonts w:ascii="Times New Roman" w:hAnsi="Times New Roman"/>
                <w:color w:val="000000"/>
                <w:spacing w:val="1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2E72F5" w:rsidRDefault="0008643E" w:rsidP="002E72F5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ш</w:t>
            </w:r>
            <w:r w:rsidRPr="002E72F5">
              <w:rPr>
                <w:rFonts w:ascii="Times New Roman" w:hAnsi="Times New Roman"/>
              </w:rPr>
              <w:t>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2E72F5" w:rsidRDefault="0008643E" w:rsidP="002E72F5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2E72F5">
              <w:rPr>
                <w:rFonts w:ascii="Times New Roman" w:hAnsi="Times New Roman" w:cs="Times New Roman"/>
              </w:rPr>
              <w:t>Не менее 50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91283C" w:rsidRDefault="0008643E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1283C">
              <w:rPr>
                <w:rFonts w:ascii="Times New Roman" w:hAnsi="Times New Roman"/>
                <w:color w:val="000000"/>
                <w:spacing w:val="-1"/>
              </w:rPr>
              <w:t>увеличение количества  творческих коллективов, выявление талантливой молодежи;</w:t>
            </w:r>
          </w:p>
          <w:p w:rsidR="0008643E" w:rsidRPr="0091283C" w:rsidRDefault="0008643E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91283C" w:rsidRDefault="0008643E" w:rsidP="00A05FAF">
            <w:pPr>
              <w:shd w:val="clear" w:color="auto" w:fill="FFFFFF"/>
              <w:tabs>
                <w:tab w:val="left" w:pos="1114"/>
              </w:tabs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08643E" w:rsidRPr="0091283C" w:rsidRDefault="0008643E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91283C" w:rsidRDefault="0008643E" w:rsidP="00A05FAF">
            <w:pPr>
              <w:ind w:firstLine="0"/>
              <w:jc w:val="left"/>
              <w:rPr>
                <w:rFonts w:ascii="Times New Roman" w:hAnsi="Times New Roman"/>
                <w:color w:val="000000"/>
                <w:spacing w:val="1"/>
              </w:rPr>
            </w:pPr>
            <w:r w:rsidRPr="0091283C">
              <w:rPr>
                <w:rFonts w:ascii="Times New Roman" w:hAnsi="Times New Roman"/>
                <w:color w:val="000000"/>
                <w:spacing w:val="1"/>
              </w:rPr>
              <w:t>организация участия в выездных мероприятиях (фестивалях-конкурсах).</w:t>
            </w:r>
          </w:p>
          <w:p w:rsidR="0008643E" w:rsidRPr="0091283C" w:rsidRDefault="0008643E" w:rsidP="00A05FAF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615D6A">
              <w:rPr>
                <w:rFonts w:ascii="Times New Roman" w:hAnsi="Times New Roman"/>
              </w:rPr>
              <w:t>Не менее 1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F6779C" w:rsidRDefault="0008643E" w:rsidP="00A05FAF">
            <w:pPr>
              <w:ind w:firstLine="0"/>
              <w:jc w:val="left"/>
              <w:rPr>
                <w:rFonts w:ascii="Times New Roman" w:hAnsi="Times New Roman"/>
              </w:rPr>
            </w:pPr>
            <w:r w:rsidRPr="00F6779C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F6779C">
              <w:rPr>
                <w:rFonts w:ascii="Times New Roman" w:hAnsi="Times New Roman"/>
              </w:rPr>
              <w:t xml:space="preserve"> расширение объема предлагаемых населению культурных благ  и информированности в сфере культуры;</w:t>
            </w:r>
            <w:r w:rsidRPr="00F6779C">
              <w:rPr>
                <w:rFonts w:ascii="Times New Roman" w:hAnsi="Times New Roman"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B73C78" w:rsidRDefault="0008643E" w:rsidP="00A05FAF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2E72F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9D529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F6779C" w:rsidRDefault="0008643E" w:rsidP="00A05FAF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стимулирующих выплат работникам учреждений культуры</w:t>
            </w:r>
            <w:r w:rsidRPr="00F6779C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Default="0008643E" w:rsidP="00A05FAF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737DC2" w:rsidRDefault="0008643E" w:rsidP="00D807EA">
            <w:r w:rsidRPr="003914A4">
              <w:rPr>
                <w:rFonts w:ascii="Times New Roman" w:hAnsi="Times New Roman"/>
              </w:rPr>
              <w:t>100%</w:t>
            </w:r>
          </w:p>
        </w:tc>
      </w:tr>
      <w:tr w:rsidR="0008643E" w:rsidRPr="00DA586D" w:rsidTr="00476251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3E" w:rsidRPr="00DA586D" w:rsidRDefault="0008643E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643E" w:rsidRPr="00DA586D" w:rsidRDefault="0008643E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43E" w:rsidRPr="00800322" w:rsidRDefault="0008643E" w:rsidP="00800322">
      <w:pPr>
        <w:rPr>
          <w:vanish/>
        </w:rPr>
      </w:pPr>
    </w:p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08643E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08643E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43E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43E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643E" w:rsidRPr="002A665B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Начальник финансового отдела</w:t>
            </w:r>
          </w:p>
          <w:p w:rsidR="0008643E" w:rsidRPr="002A665B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дминистрации Старотитаровского</w:t>
            </w:r>
          </w:p>
          <w:p w:rsidR="0008643E" w:rsidRPr="002A665B" w:rsidRDefault="0008643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2A665B">
              <w:rPr>
                <w:rFonts w:ascii="Times New Roman" w:hAnsi="Times New Roman" w:cs="Times New Roman"/>
                <w:sz w:val="28"/>
                <w:szCs w:val="28"/>
              </w:rPr>
              <w:t>ельского поселения Темрюкского района</w:t>
            </w: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1913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08643E" w:rsidRPr="001913AC" w:rsidRDefault="0008643E" w:rsidP="00442153">
            <w:pPr>
              <w:pStyle w:val="ab"/>
              <w:tabs>
                <w:tab w:val="left" w:pos="316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</w:t>
            </w:r>
            <w:r w:rsidRPr="001913AC">
              <w:rPr>
                <w:rFonts w:ascii="Times New Roman" w:hAnsi="Times New Roman"/>
                <w:sz w:val="28"/>
                <w:szCs w:val="28"/>
              </w:rPr>
              <w:t>Я.И. Хвостик</w:t>
            </w:r>
          </w:p>
        </w:tc>
      </w:tr>
    </w:tbl>
    <w:p w:rsidR="0008643E" w:rsidRDefault="0008643E" w:rsidP="00570710">
      <w:pPr>
        <w:ind w:firstLine="0"/>
      </w:pPr>
    </w:p>
    <w:p w:rsidR="0008643E" w:rsidRDefault="0008643E" w:rsidP="00E15943">
      <w:pPr>
        <w:ind w:firstLine="0"/>
      </w:pPr>
    </w:p>
    <w:sectPr w:rsidR="0008643E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E39" w:rsidRDefault="00E94E39" w:rsidP="00517686">
      <w:r>
        <w:separator/>
      </w:r>
    </w:p>
  </w:endnote>
  <w:endnote w:type="continuationSeparator" w:id="1">
    <w:p w:rsidR="00E94E39" w:rsidRDefault="00E94E39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E39" w:rsidRDefault="00E94E39" w:rsidP="00517686">
      <w:r>
        <w:separator/>
      </w:r>
    </w:p>
  </w:footnote>
  <w:footnote w:type="continuationSeparator" w:id="1">
    <w:p w:rsidR="00E94E39" w:rsidRDefault="00E94E39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43E" w:rsidRPr="00517686" w:rsidRDefault="0008643E">
    <w:pPr>
      <w:pStyle w:val="a7"/>
      <w:jc w:val="center"/>
      <w:rPr>
        <w:rFonts w:ascii="Times New Roman" w:hAnsi="Times New Roman"/>
        <w:sz w:val="28"/>
        <w:szCs w:val="28"/>
      </w:rPr>
    </w:pPr>
  </w:p>
  <w:p w:rsidR="0008643E" w:rsidRDefault="00FD1979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08643E" w:rsidRPr="00307D3B" w:rsidRDefault="00FD1979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08643E"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0A185A" w:rsidRPr="000A185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43E" w:rsidRDefault="0008643E">
    <w:pPr>
      <w:pStyle w:val="a7"/>
      <w:jc w:val="center"/>
    </w:pPr>
  </w:p>
  <w:p w:rsidR="0008643E" w:rsidRDefault="00FD1979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08643E" w:rsidRPr="00307D3B" w:rsidRDefault="00FD1979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begin"/>
                </w:r>
                <w:r w:rsidR="0008643E" w:rsidRPr="004F6143">
                  <w:rPr>
                    <w:rFonts w:ascii="Times New Roman" w:hAnsi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separate"/>
                </w:r>
                <w:r w:rsidR="000A185A" w:rsidRPr="000A185A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08643E"/>
    <w:rsid w:val="000A185A"/>
    <w:rsid w:val="00151D92"/>
    <w:rsid w:val="00160C32"/>
    <w:rsid w:val="00160F06"/>
    <w:rsid w:val="00163684"/>
    <w:rsid w:val="001913AC"/>
    <w:rsid w:val="002352D1"/>
    <w:rsid w:val="002A665B"/>
    <w:rsid w:val="002E72F5"/>
    <w:rsid w:val="00304C41"/>
    <w:rsid w:val="00307D3B"/>
    <w:rsid w:val="003322EB"/>
    <w:rsid w:val="00374A91"/>
    <w:rsid w:val="003914A4"/>
    <w:rsid w:val="003C4CD4"/>
    <w:rsid w:val="003D16CC"/>
    <w:rsid w:val="00442153"/>
    <w:rsid w:val="00455ADD"/>
    <w:rsid w:val="00476251"/>
    <w:rsid w:val="004D578E"/>
    <w:rsid w:val="004F6143"/>
    <w:rsid w:val="005114CD"/>
    <w:rsid w:val="00517686"/>
    <w:rsid w:val="00534EAA"/>
    <w:rsid w:val="005545E1"/>
    <w:rsid w:val="00570710"/>
    <w:rsid w:val="005B0CC2"/>
    <w:rsid w:val="005C5B42"/>
    <w:rsid w:val="005D3FB7"/>
    <w:rsid w:val="00615D6A"/>
    <w:rsid w:val="00647EBC"/>
    <w:rsid w:val="00690B54"/>
    <w:rsid w:val="006B18FE"/>
    <w:rsid w:val="006D15B0"/>
    <w:rsid w:val="00714A4B"/>
    <w:rsid w:val="00737DC2"/>
    <w:rsid w:val="007415D2"/>
    <w:rsid w:val="00800322"/>
    <w:rsid w:val="0091283C"/>
    <w:rsid w:val="0095474D"/>
    <w:rsid w:val="009816B2"/>
    <w:rsid w:val="009C5F06"/>
    <w:rsid w:val="009D4A78"/>
    <w:rsid w:val="009D5298"/>
    <w:rsid w:val="00A05FAF"/>
    <w:rsid w:val="00A32F69"/>
    <w:rsid w:val="00A52464"/>
    <w:rsid w:val="00AD7DE3"/>
    <w:rsid w:val="00AF430D"/>
    <w:rsid w:val="00B20904"/>
    <w:rsid w:val="00B26513"/>
    <w:rsid w:val="00B40A40"/>
    <w:rsid w:val="00B73C78"/>
    <w:rsid w:val="00B754EB"/>
    <w:rsid w:val="00C41C87"/>
    <w:rsid w:val="00CA48A1"/>
    <w:rsid w:val="00CC774C"/>
    <w:rsid w:val="00D56FDB"/>
    <w:rsid w:val="00D807EA"/>
    <w:rsid w:val="00DA586D"/>
    <w:rsid w:val="00DC465B"/>
    <w:rsid w:val="00DF5CD0"/>
    <w:rsid w:val="00E15943"/>
    <w:rsid w:val="00E675A1"/>
    <w:rsid w:val="00E94E39"/>
    <w:rsid w:val="00F6779C"/>
    <w:rsid w:val="00F75466"/>
    <w:rsid w:val="00FD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rFonts w:eastAsia="Calibri" w:cs="Times New Roman"/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Times New Roman"/>
      <w:b/>
      <w:color w:val="26282F"/>
      <w:sz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sz w:val="24"/>
      <w:lang w:val="ru-RU"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Times New Roman"/>
      <w:sz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eastAsia="Calibri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imes New Roman"/>
      <w:sz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ody Text"/>
    <w:basedOn w:val="a"/>
    <w:link w:val="af"/>
    <w:uiPriority w:val="99"/>
    <w:rsid w:val="00570710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FD197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1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274</Words>
  <Characters>1563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30</cp:revision>
  <cp:lastPrinted>2015-10-30T12:31:00Z</cp:lastPrinted>
  <dcterms:created xsi:type="dcterms:W3CDTF">2014-07-17T06:37:00Z</dcterms:created>
  <dcterms:modified xsi:type="dcterms:W3CDTF">2018-10-17T06:21:00Z</dcterms:modified>
</cp:coreProperties>
</file>