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0A0"/>
      </w:tblPr>
      <w:tblGrid>
        <w:gridCol w:w="4219"/>
        <w:gridCol w:w="5528"/>
      </w:tblGrid>
      <w:tr w:rsidR="002822C6" w:rsidTr="00586F8E">
        <w:tc>
          <w:tcPr>
            <w:tcW w:w="4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</w:tcPr>
          <w:p w:rsidR="002822C6" w:rsidRDefault="002822C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822C6" w:rsidRDefault="002822C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822C6" w:rsidRDefault="002822C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822C6" w:rsidRDefault="002822C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822C6" w:rsidRDefault="002822C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</w:tcPr>
          <w:p w:rsidR="002822C6" w:rsidRDefault="002822C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2822C6" w:rsidRDefault="002822C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 № 1</w:t>
            </w:r>
          </w:p>
          <w:p w:rsidR="002822C6" w:rsidRDefault="002822C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______ 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</w:p>
          <w:p w:rsidR="002822C6" w:rsidRDefault="002822C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Старотитаровского сельского поселения Темрюкского района </w:t>
            </w:r>
            <w:r>
              <w:rPr>
                <w:rFonts w:ascii="Times New Roman" w:hAnsi="Times New Roman"/>
                <w:sz w:val="28"/>
                <w:lang w:val="en-US" w:eastAsia="en-US"/>
              </w:rPr>
              <w:t>III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 созыва</w:t>
            </w:r>
          </w:p>
          <w:p w:rsidR="002822C6" w:rsidRDefault="002822C6" w:rsidP="00C73D54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 ___________ г.  № ______</w:t>
            </w:r>
          </w:p>
        </w:tc>
      </w:tr>
    </w:tbl>
    <w:p w:rsidR="002822C6" w:rsidRDefault="002822C6" w:rsidP="00586F8E">
      <w:pPr>
        <w:pStyle w:val="Heading1"/>
      </w:pPr>
    </w:p>
    <w:p w:rsidR="002822C6" w:rsidRDefault="002822C6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pStyle w:val="ConsNonformat"/>
        <w:widowControl/>
        <w:ind w:left="4860"/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822C6" w:rsidRDefault="002822C6" w:rsidP="00586F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 оплате труда муниципальных служащих администрации</w:t>
      </w:r>
    </w:p>
    <w:p w:rsidR="002822C6" w:rsidRDefault="002822C6" w:rsidP="00586F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</w:p>
    <w:p w:rsidR="002822C6" w:rsidRDefault="002822C6" w:rsidP="00586F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2C6" w:rsidRDefault="002822C6" w:rsidP="00586F8E">
      <w:pPr>
        <w:widowControl/>
        <w:numPr>
          <w:ilvl w:val="0"/>
          <w:numId w:val="1"/>
        </w:numPr>
        <w:autoSpaceDE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822C6" w:rsidRDefault="002822C6" w:rsidP="00586F8E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822C6" w:rsidRDefault="002822C6" w:rsidP="00586F8E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(далее - Положение) разработано в соответствии с Федеральными законами </w:t>
      </w:r>
      <w:hyperlink r:id="rId7" w:history="1">
        <w:r>
          <w:rPr>
            <w:rStyle w:val="a0"/>
            <w:sz w:val="28"/>
            <w:szCs w:val="28"/>
          </w:rPr>
          <w:t>от 6 октября 2003 года №131-ФЗ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и </w:t>
      </w:r>
      <w:hyperlink r:id="rId8" w:history="1">
        <w:r>
          <w:rPr>
            <w:rStyle w:val="a0"/>
            <w:sz w:val="28"/>
            <w:szCs w:val="28"/>
          </w:rPr>
          <w:t>от 2 марта 2007 года № 25-ФЗ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«О муниципальной службе в Российской Федерации», </w:t>
      </w:r>
      <w:hyperlink r:id="rId9" w:history="1">
        <w:r>
          <w:rPr>
            <w:rStyle w:val="a0"/>
            <w:sz w:val="28"/>
            <w:szCs w:val="28"/>
          </w:rPr>
          <w:t>Трудовым кодексом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законами Краснодарского края </w:t>
      </w:r>
      <w:hyperlink r:id="rId10" w:history="1">
        <w:r>
          <w:rPr>
            <w:rStyle w:val="a0"/>
            <w:sz w:val="28"/>
            <w:szCs w:val="28"/>
          </w:rPr>
          <w:t>от 8 июня 2007 года № 1244-КЗ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«О муниципальной службе в Краснодарском крае» и </w:t>
      </w:r>
      <w:hyperlink r:id="rId11" w:history="1">
        <w:r>
          <w:rPr>
            <w:rStyle w:val="a0"/>
            <w:sz w:val="28"/>
            <w:szCs w:val="28"/>
          </w:rPr>
          <w:t>от 3 июня 2009 года № 1740-КЗ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«О порядке присвоения и сохранения классных чинов муниципальных служащих в Краснодарском крае».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Положение определяет порядок оплаты труда муниципальных служащих администрации Старотитаровского сельского поселения Темрюкского района в виде денежного содержания лиц, замещающих должности муниципальной службы.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Финансирование оплаты труда лиц, замещающих должности муниципальной службы администрации Старотитаровского сельского поселения Темрюкского района, осуществляется за счет средств местного бюджета (бюджета Старотитаровского сельского поселения Темрюкского района). </w:t>
      </w:r>
    </w:p>
    <w:p w:rsidR="002822C6" w:rsidRDefault="002822C6" w:rsidP="00586F8E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widowControl/>
        <w:numPr>
          <w:ilvl w:val="0"/>
          <w:numId w:val="1"/>
        </w:numPr>
        <w:autoSpaceDE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Оплата труда муниципальных служащих</w:t>
      </w:r>
    </w:p>
    <w:p w:rsidR="002822C6" w:rsidRDefault="002822C6" w:rsidP="00586F8E">
      <w:pPr>
        <w:ind w:left="7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sub_1012601"/>
      <w:r>
        <w:rPr>
          <w:rFonts w:ascii="Times New Roman" w:hAnsi="Times New Roman" w:cs="Times New Roman"/>
          <w:sz w:val="28"/>
          <w:szCs w:val="28"/>
        </w:rPr>
        <w:t xml:space="preserve">2.1.  Оплата труда муниципального служащего производится в виде денежного содержания, которое состоит из месячного должностного оклада муниципального служащего в соответствии с замещаемой им должностью муниципальной службы (далее - </w:t>
      </w:r>
      <w:r w:rsidRPr="007406DA">
        <w:rPr>
          <w:rStyle w:val="a1"/>
          <w:rFonts w:ascii="Times New Roman" w:hAnsi="Times New Roman" w:cs="Times New Roman"/>
          <w:b w:val="0"/>
          <w:bCs/>
          <w:color w:val="auto"/>
          <w:sz w:val="28"/>
          <w:szCs w:val="28"/>
        </w:rPr>
        <w:t>должностной оклад</w:t>
      </w:r>
      <w:r>
        <w:rPr>
          <w:rFonts w:ascii="Times New Roman" w:hAnsi="Times New Roman" w:cs="Times New Roman"/>
          <w:sz w:val="28"/>
          <w:szCs w:val="28"/>
        </w:rPr>
        <w:t xml:space="preserve">) и месячного оклада муниципального служащего в соответствии с присвоенным ему </w:t>
      </w:r>
      <w:hyperlink r:id="rId12" w:anchor="sub_10115" w:history="1">
        <w:r>
          <w:rPr>
            <w:rStyle w:val="a0"/>
            <w:sz w:val="28"/>
            <w:szCs w:val="28"/>
          </w:rPr>
          <w:t>классным чином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муниципальной службы (далее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7406DA">
        <w:rPr>
          <w:rStyle w:val="a1"/>
          <w:rFonts w:ascii="Times New Roman" w:hAnsi="Times New Roman" w:cs="Times New Roman"/>
          <w:b w:val="0"/>
          <w:bCs/>
          <w:color w:val="auto"/>
          <w:sz w:val="28"/>
          <w:szCs w:val="28"/>
        </w:rPr>
        <w:t>оклад за классный чин</w:t>
      </w:r>
      <w:r>
        <w:rPr>
          <w:rFonts w:ascii="Times New Roman" w:hAnsi="Times New Roman" w:cs="Times New Roman"/>
          <w:sz w:val="28"/>
          <w:szCs w:val="28"/>
        </w:rPr>
        <w:t xml:space="preserve">), которые составляют оклад месячного денежного содержания муниципального служащего (далее - </w:t>
      </w:r>
      <w:r w:rsidRPr="007406DA">
        <w:rPr>
          <w:rStyle w:val="a1"/>
          <w:rFonts w:ascii="Times New Roman" w:hAnsi="Times New Roman" w:cs="Times New Roman"/>
          <w:b w:val="0"/>
          <w:bCs/>
          <w:color w:val="auto"/>
          <w:sz w:val="28"/>
          <w:szCs w:val="28"/>
        </w:rPr>
        <w:t>оклад денежного содержания</w:t>
      </w:r>
      <w:r w:rsidRPr="007406DA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а также из ежемесячных и иных дополнительных выплат (далее - </w:t>
      </w:r>
      <w:r w:rsidRPr="007406DA">
        <w:rPr>
          <w:rStyle w:val="a1"/>
          <w:rFonts w:ascii="Times New Roman" w:hAnsi="Times New Roman" w:cs="Times New Roman"/>
          <w:b w:val="0"/>
          <w:bCs/>
          <w:color w:val="auto"/>
          <w:sz w:val="28"/>
          <w:szCs w:val="28"/>
        </w:rPr>
        <w:t>дополнительные выплаты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" w:name="sub_1012602"/>
      <w:bookmarkEnd w:id="0"/>
      <w:r>
        <w:rPr>
          <w:rFonts w:ascii="Times New Roman" w:hAnsi="Times New Roman" w:cs="Times New Roman"/>
          <w:sz w:val="28"/>
          <w:szCs w:val="28"/>
        </w:rPr>
        <w:t>2.2. </w:t>
      </w:r>
      <w:hyperlink r:id="rId13" w:anchor="sub_103" w:history="1">
        <w:r>
          <w:rPr>
            <w:rStyle w:val="a0"/>
            <w:sz w:val="28"/>
            <w:szCs w:val="28"/>
          </w:rPr>
          <w:t>Размеры должностных окладов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anchor="sub_104" w:history="1">
        <w:r>
          <w:rPr>
            <w:rStyle w:val="a0"/>
            <w:sz w:val="28"/>
            <w:szCs w:val="28"/>
          </w:rPr>
          <w:t>окладов за классный чин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  устанавливаются  согласно приложению к данному решению (приложения № 3).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2" w:name="sub_1012603"/>
      <w:bookmarkEnd w:id="1"/>
      <w:r>
        <w:rPr>
          <w:rFonts w:ascii="Times New Roman" w:hAnsi="Times New Roman" w:cs="Times New Roman"/>
          <w:sz w:val="28"/>
          <w:szCs w:val="28"/>
        </w:rPr>
        <w:t>2.3. Должностные оклады и оклады за классный чин увеличиваются (индексируются) в соответствии с решением сессии Совета о местном бюджете (бюджете Старотитаровского сельского поселения Темрюкского района) в сроки и в пределах размера повышения (индексации) должностных окладов и окладов за классный чин государственных гражданских служащих Краснодарского края.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" w:name="sub_1012604"/>
      <w:bookmarkEnd w:id="2"/>
      <w:r>
        <w:rPr>
          <w:rFonts w:ascii="Times New Roman" w:hAnsi="Times New Roman" w:cs="Times New Roman"/>
          <w:sz w:val="28"/>
          <w:szCs w:val="28"/>
        </w:rPr>
        <w:t>2.4. При увеличении (индексации) должностных окладов и окладов за классный чин их размеры подлежат округлению до целого рубля в сторону увеличения.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2.5. За исполнение обязанностей отсутствующего руководителя структурного подразделения (отпуск, командировка, болезнь и др.), специалисту производится доплата в размере разницы в </w:t>
      </w:r>
      <w:r>
        <w:rPr>
          <w:rFonts w:ascii="Times New Roman" w:hAnsi="Times New Roman" w:cs="Times New Roman"/>
          <w:sz w:val="28"/>
          <w:szCs w:val="28"/>
        </w:rPr>
        <w:t>окладах месячного денежного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" w:name="sub_1012605"/>
      <w:bookmarkEnd w:id="3"/>
      <w:r>
        <w:rPr>
          <w:rFonts w:ascii="Times New Roman" w:hAnsi="Times New Roman" w:cs="Times New Roman"/>
          <w:sz w:val="28"/>
          <w:szCs w:val="28"/>
        </w:rPr>
        <w:t>2.6. К дополнительным выплатам относятся:</w:t>
      </w:r>
    </w:p>
    <w:bookmarkEnd w:id="4"/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 </w:t>
      </w:r>
      <w:hyperlink r:id="rId15" w:anchor="sub_1012606" w:history="1">
        <w:r>
          <w:rPr>
            <w:rStyle w:val="a0"/>
            <w:sz w:val="28"/>
            <w:szCs w:val="28"/>
          </w:rPr>
          <w:t>Ежемесячная надбавка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должностному окладу за выслугу лет на муниципальной службе.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" w:name="sub_1012606"/>
      <w:r>
        <w:rPr>
          <w:rFonts w:ascii="Times New Roman" w:hAnsi="Times New Roman" w:cs="Times New Roman"/>
          <w:sz w:val="28"/>
          <w:szCs w:val="28"/>
        </w:rPr>
        <w:t>Надбавка к должностному окладу за выслугу лет на муниципальной службе устанавливается на основании распоряжения администрации Старотитаровского сельского поселения Темрюкского района со дня поступления лица на муниципальную службу и выплачивается ежемесячно.</w:t>
      </w:r>
    </w:p>
    <w:bookmarkEnd w:id="5"/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выслугу лет на муниципальной службе устанавливается в следующих размерах:</w:t>
      </w:r>
    </w:p>
    <w:p w:rsidR="002822C6" w:rsidRPr="007406DA" w:rsidRDefault="002822C6" w:rsidP="006612AE">
      <w:pPr>
        <w:pStyle w:val="a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06DA">
        <w:rPr>
          <w:rStyle w:val="a1"/>
          <w:rFonts w:ascii="Times New Roman" w:hAnsi="Times New Roman" w:cs="Times New Roman"/>
          <w:b w:val="0"/>
          <w:bCs/>
          <w:color w:val="auto"/>
          <w:sz w:val="28"/>
          <w:szCs w:val="28"/>
        </w:rPr>
        <w:t>при стаже муниципальной службы в процентах</w:t>
      </w:r>
      <w:r>
        <w:rPr>
          <w:rStyle w:val="a1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от оклада  денежного содержания</w:t>
      </w:r>
    </w:p>
    <w:p w:rsidR="002822C6" w:rsidRDefault="002822C6" w:rsidP="00586F8E">
      <w:pPr>
        <w:rPr>
          <w:rFonts w:ascii="Times New Roman" w:hAnsi="Times New Roman" w:cs="Times New Roman"/>
          <w:sz w:val="28"/>
          <w:szCs w:val="28"/>
        </w:rPr>
      </w:pPr>
    </w:p>
    <w:p w:rsidR="002822C6" w:rsidRPr="000F2E38" w:rsidRDefault="002822C6" w:rsidP="00586F8E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260604"/>
      <w:r w:rsidRPr="000F2E38">
        <w:rPr>
          <w:rFonts w:ascii="Times New Roman" w:hAnsi="Times New Roman" w:cs="Times New Roman"/>
          <w:sz w:val="28"/>
          <w:szCs w:val="28"/>
        </w:rPr>
        <w:t xml:space="preserve">        от 1 года до 5 лет                                                         10</w:t>
      </w:r>
    </w:p>
    <w:bookmarkEnd w:id="6"/>
    <w:p w:rsidR="002822C6" w:rsidRPr="000F2E38" w:rsidRDefault="002822C6" w:rsidP="00586F8E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0F2E38">
        <w:rPr>
          <w:rFonts w:ascii="Times New Roman" w:hAnsi="Times New Roman" w:cs="Times New Roman"/>
          <w:sz w:val="28"/>
          <w:szCs w:val="28"/>
        </w:rPr>
        <w:t xml:space="preserve">        от 5 до 10 лет                                                               15</w:t>
      </w:r>
    </w:p>
    <w:p w:rsidR="002822C6" w:rsidRPr="000F2E38" w:rsidRDefault="002822C6" w:rsidP="00586F8E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0F2E38">
        <w:rPr>
          <w:rFonts w:ascii="Times New Roman" w:hAnsi="Times New Roman" w:cs="Times New Roman"/>
          <w:sz w:val="28"/>
          <w:szCs w:val="28"/>
        </w:rPr>
        <w:t xml:space="preserve">        от 10 до 15 лет                                                             20</w:t>
      </w:r>
    </w:p>
    <w:p w:rsidR="002822C6" w:rsidRPr="000F2E38" w:rsidRDefault="002822C6" w:rsidP="00586F8E">
      <w:pPr>
        <w:pStyle w:val="a"/>
        <w:jc w:val="both"/>
        <w:rPr>
          <w:rFonts w:ascii="Times New Roman" w:hAnsi="Times New Roman" w:cs="Times New Roman"/>
          <w:sz w:val="28"/>
          <w:szCs w:val="28"/>
        </w:rPr>
      </w:pPr>
      <w:r w:rsidRPr="000F2E38">
        <w:rPr>
          <w:rFonts w:ascii="Times New Roman" w:hAnsi="Times New Roman" w:cs="Times New Roman"/>
          <w:sz w:val="28"/>
          <w:szCs w:val="28"/>
        </w:rPr>
        <w:t xml:space="preserve">        свыше 15 лет                                                                30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надбавки к должностному окладу за выслугу лет на муниципальной службе изменяется в случае принятия решения о включении в стаж муниципальной службы муниципального служащего либо об исключении из стажа муниципальной службы муниципального служащего того или иного периода - со дня принятия </w:t>
      </w:r>
      <w:hyperlink r:id="rId16" w:history="1">
        <w:r>
          <w:rPr>
            <w:rStyle w:val="a0"/>
            <w:sz w:val="28"/>
            <w:szCs w:val="28"/>
          </w:rPr>
          <w:t>Комиссией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Старотитаровского сельского поселения Темрюкского района по установлению стажа муниципальной службы соответствующего решения.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</w:t>
      </w:r>
      <w:hyperlink r:id="rId17" w:anchor="sub_1012607" w:history="1">
        <w:r>
          <w:rPr>
            <w:rStyle w:val="a0"/>
            <w:sz w:val="28"/>
            <w:szCs w:val="28"/>
          </w:rPr>
          <w:t>Ежемесячная надбавка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должностному окладу за особые условия муниципальной службы.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 порядок выплаты ежемесячной надбавки к должностному окладу за особые условия муниципальной службы устанавливаются нормативным правовым актом соответственно администрации Старотитаровского сельского поселения Темрюкского района.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color w:val="000000"/>
          <w:sz w:val="28"/>
          <w:szCs w:val="28"/>
        </w:rPr>
        <w:t>ежемесячной надбавки к должностному окладу за особые условия муниципальной службы определяется в зависимости от группы должностей муниципальной службы в следующих пределах: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по </w:t>
      </w:r>
      <w:hyperlink r:id="rId18" w:anchor="sub_10204" w:history="1">
        <w:r>
          <w:rPr>
            <w:rStyle w:val="a0"/>
            <w:sz w:val="28"/>
            <w:szCs w:val="28"/>
          </w:rPr>
          <w:t>главной группе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- от 120 до 150 процентов должностного оклада;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 по </w:t>
      </w:r>
      <w:hyperlink r:id="rId19" w:anchor="sub_10205" w:history="1">
        <w:r>
          <w:rPr>
            <w:rStyle w:val="a0"/>
            <w:sz w:val="28"/>
            <w:szCs w:val="28"/>
          </w:rPr>
          <w:t>ведущей группе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- от 90 до 120 процентов должностного оклада;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по </w:t>
      </w:r>
      <w:hyperlink r:id="rId20" w:anchor="sub_10207" w:history="1">
        <w:r>
          <w:rPr>
            <w:rStyle w:val="a0"/>
            <w:sz w:val="28"/>
            <w:szCs w:val="28"/>
          </w:rPr>
          <w:t>младшей группе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- до 60 процентов должностного оклада.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7" w:name="sub_101260717"/>
      <w:r>
        <w:rPr>
          <w:rFonts w:ascii="Times New Roman" w:hAnsi="Times New Roman" w:cs="Times New Roman"/>
          <w:sz w:val="28"/>
          <w:szCs w:val="28"/>
        </w:rPr>
        <w:t>Конкретный размер надбавки к должностному окладу за особые условия муниципальной службы устанавливается распоряжением соответственно администрации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Темрюкского района.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color w:val="000000"/>
          <w:sz w:val="28"/>
          <w:szCs w:val="28"/>
        </w:rPr>
        <w:t>ежемесячной надбавки к должностному окладу за особые условия муниципальной службы не может быть установлен ниже минимального размера, определенного законодательством для данной группы должностей.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период прохождения муниципальным служащим испытательного срока, </w:t>
      </w:r>
      <w:r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особые условия муниципальной службы</w:t>
      </w:r>
      <w:r>
        <w:rPr>
          <w:rFonts w:ascii="Times New Roman" w:hAnsi="Times New Roman" w:cs="Times New Roman"/>
          <w:color w:val="000000"/>
          <w:sz w:val="28"/>
          <w:szCs w:val="28"/>
        </w:rPr>
        <w:t>, как правило, устанавливается и выплачивается в минимальном размере, установленном для соответствующей группы должностей муниципальной службы.</w:t>
      </w:r>
    </w:p>
    <w:p w:rsidR="002822C6" w:rsidRPr="00961952" w:rsidRDefault="002822C6" w:rsidP="00586F8E">
      <w:pPr>
        <w:widowControl/>
        <w:numPr>
          <w:ilvl w:val="2"/>
          <w:numId w:val="2"/>
        </w:numPr>
        <w:autoSpaceDE/>
        <w:adjustRightInd/>
        <w:ind w:left="0"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961952">
        <w:rPr>
          <w:rFonts w:ascii="Times New Roman" w:hAnsi="Times New Roman" w:cs="Times New Roman"/>
          <w:color w:val="FF0000"/>
          <w:sz w:val="28"/>
          <w:szCs w:val="28"/>
        </w:rPr>
        <w:t xml:space="preserve">Ежемесячная процентная надбавка к должностному окладу за работу со </w:t>
      </w:r>
      <w:hyperlink r:id="rId21" w:history="1">
        <w:r w:rsidRPr="00961952">
          <w:rPr>
            <w:rStyle w:val="a0"/>
            <w:color w:val="FF0000"/>
            <w:sz w:val="28"/>
            <w:szCs w:val="28"/>
          </w:rPr>
          <w:t>сведениями</w:t>
        </w:r>
      </w:hyperlink>
      <w:r w:rsidRPr="00961952">
        <w:rPr>
          <w:rFonts w:ascii="Times New Roman" w:hAnsi="Times New Roman" w:cs="Times New Roman"/>
          <w:color w:val="FF0000"/>
          <w:sz w:val="28"/>
          <w:szCs w:val="28"/>
        </w:rPr>
        <w:t>, составляющими государственную тайну.</w:t>
      </w:r>
    </w:p>
    <w:p w:rsidR="002822C6" w:rsidRPr="00C73D54" w:rsidRDefault="002822C6" w:rsidP="00586F8E">
      <w:pPr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C73D54">
        <w:rPr>
          <w:rFonts w:ascii="Times New Roman" w:hAnsi="Times New Roman" w:cs="Times New Roman"/>
          <w:color w:val="FF0000"/>
          <w:sz w:val="28"/>
          <w:szCs w:val="28"/>
        </w:rPr>
        <w:t xml:space="preserve">Размер и порядок выплаты ежемесячной процентной надбавки к должностному окладу за работу со </w:t>
      </w:r>
      <w:hyperlink r:id="rId22" w:history="1">
        <w:r w:rsidRPr="00C73D54">
          <w:rPr>
            <w:rStyle w:val="a0"/>
            <w:color w:val="FF0000"/>
            <w:sz w:val="28"/>
            <w:szCs w:val="28"/>
          </w:rPr>
          <w:t>сведениями</w:t>
        </w:r>
      </w:hyperlink>
      <w:r w:rsidRPr="00C73D54">
        <w:rPr>
          <w:rFonts w:ascii="Times New Roman" w:hAnsi="Times New Roman" w:cs="Times New Roman"/>
          <w:color w:val="FF0000"/>
          <w:sz w:val="28"/>
          <w:szCs w:val="28"/>
        </w:rPr>
        <w:t xml:space="preserve">, составляющими государственную тайну, определяется </w:t>
      </w:r>
      <w:hyperlink r:id="rId23" w:history="1">
        <w:r w:rsidRPr="00C73D54">
          <w:rPr>
            <w:rStyle w:val="a0"/>
            <w:color w:val="FF0000"/>
            <w:sz w:val="28"/>
            <w:szCs w:val="28"/>
          </w:rPr>
          <w:t>законодательством</w:t>
        </w:r>
      </w:hyperlink>
      <w:r w:rsidRPr="00C73D54">
        <w:rPr>
          <w:rFonts w:ascii="Times New Roman" w:hAnsi="Times New Roman" w:cs="Times New Roman"/>
          <w:color w:val="FF0000"/>
          <w:sz w:val="28"/>
          <w:szCs w:val="28"/>
        </w:rPr>
        <w:t xml:space="preserve"> Российской Федерации, Краснодарского края и устанавливается на основании нормативного правового акта администрации Старотитаровского сельского поселения Темрюкского района.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2.6.4. Премии по итогам работы за месяц (квартал) и год.</w:t>
      </w:r>
    </w:p>
    <w:p w:rsidR="002822C6" w:rsidRDefault="002822C6" w:rsidP="00586F8E">
      <w:pPr>
        <w:rPr>
          <w:rFonts w:ascii="Times New Roman" w:hAnsi="Times New Roman" w:cs="Times New Roman"/>
          <w:sz w:val="28"/>
          <w:szCs w:val="28"/>
        </w:rPr>
      </w:pPr>
      <w:hyperlink r:id="rId24" w:anchor="sub_106" w:history="1">
        <w:r>
          <w:rPr>
            <w:rStyle w:val="a0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выплаты и порядок определения размера премии по итогам работы за месяц (квартал) и год определяется решением сессии Совета Старотитаровского сельского поселения Темрюкского района.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Максимальный размер премии по итогам работы муниципального служащего за месяц (квартал)  и год не ограничивается в пределах  фонда оплаты труда.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2.6.5. </w:t>
      </w:r>
      <w:hyperlink r:id="rId25" w:anchor="sub_105" w:history="1">
        <w:r>
          <w:rPr>
            <w:rStyle w:val="a0"/>
            <w:sz w:val="28"/>
            <w:szCs w:val="28"/>
          </w:rPr>
          <w:t>Ежемесячное денежное поощрение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822C6" w:rsidRPr="00961952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ежемесячного денежного поощрения муниципальных служащих администрации Старотитаровского сельского поселения Темрюкского района устанавливаются в соответствии с </w:t>
      </w:r>
      <w:hyperlink r:id="rId26" w:history="1">
        <w:r>
          <w:rPr>
            <w:rStyle w:val="a0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</w:t>
      </w:r>
      <w:hyperlink r:id="rId27" w:history="1">
        <w:r>
          <w:rPr>
            <w:rStyle w:val="a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 года № 1244-КЗ «О муниципальной службе в Краснодарском крае» согласно </w:t>
      </w:r>
      <w:hyperlink r:id="rId28" w:anchor="sub_3000" w:history="1">
        <w:r w:rsidRPr="00961952">
          <w:rPr>
            <w:rStyle w:val="a0"/>
            <w:color w:val="auto"/>
            <w:sz w:val="28"/>
            <w:szCs w:val="28"/>
          </w:rPr>
          <w:t>приложению № 2</w:t>
        </w:r>
      </w:hyperlink>
      <w:r w:rsidRPr="00961952">
        <w:rPr>
          <w:rFonts w:ascii="Times New Roman" w:hAnsi="Times New Roman" w:cs="Times New Roman"/>
          <w:sz w:val="28"/>
          <w:szCs w:val="28"/>
        </w:rPr>
        <w:t>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Размер  ежемесячного денежного поощрения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сельского поселения Темрюкского района не должны превышать размера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ежемесячного денежного поощрения </w:t>
      </w:r>
      <w:r>
        <w:rPr>
          <w:rFonts w:ascii="Times New Roman" w:hAnsi="Times New Roman" w:cs="Times New Roman"/>
          <w:sz w:val="28"/>
          <w:szCs w:val="28"/>
        </w:rPr>
        <w:t>государственных гражданских служащих Краснодарского края по соответствующим должностям.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Выплата  ежемесячного денежного поощрения производится со дня назначения на должность муниципальной службы. 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8" w:name="sub_10126057"/>
      <w:r>
        <w:rPr>
          <w:rFonts w:ascii="Times New Roman" w:hAnsi="Times New Roman" w:cs="Times New Roman"/>
          <w:sz w:val="28"/>
          <w:szCs w:val="28"/>
        </w:rPr>
        <w:t xml:space="preserve">2.6.6. Единовременная выплата при предоставлении ежегодного оплачиваемого отпуска и материальная помощь. 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Единовременная выплата при предоставлении ежегодного оплачиваемого отпуска и материальная помощь, выплачиваются за счет средств фонда оплаты труда муниципальных служащих, в соответствии с положением, утверждаемым </w:t>
      </w:r>
      <w:bookmarkEnd w:id="8"/>
      <w:r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9" w:name="sub_1012608"/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 Муниципальным служащим производятся другие выплаты, предусмотренные соответствующими федеральными законами и иными нормативными правовыми актами и выплачиваемые за счет средств фонда оплаты труда муниципальных служащих.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Порядок формирования годового фонда оплаты труда </w:t>
      </w:r>
    </w:p>
    <w:p w:rsidR="002822C6" w:rsidRDefault="002822C6" w:rsidP="00586F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</w:p>
    <w:p w:rsidR="002822C6" w:rsidRDefault="002822C6" w:rsidP="00586F8E">
      <w:pPr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10" w:name="sub_1012609"/>
      <w:bookmarkEnd w:id="9"/>
      <w:r>
        <w:rPr>
          <w:rFonts w:ascii="Times New Roman" w:hAnsi="Times New Roman" w:cs="Times New Roman"/>
          <w:sz w:val="28"/>
          <w:szCs w:val="28"/>
        </w:rPr>
        <w:t>3.1. При формировании фонда оплаты труда муниципальных служащих  администрации Старотитаровского сельского поселения Темрюкского района сверх суммы средств, направляемых для выплаты должностных окладов, предусматриваются средства на выплату (в расчете на год):</w:t>
      </w:r>
    </w:p>
    <w:bookmarkEnd w:id="10"/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 оклада за классный чин - в размере четырех должностных окладов;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 ежемесячной надбавки к должностному окладу за выслугу лет на муниципальной службе - в размере трех должностных окладов;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 ежемесячной надбавки к должностному окладу за особые условия муниципальной службы - в размере до шестнадцати должностных окладов;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3.1.4 ежемесячной процентной надбавки к должностному окладу за работу со сведениями, составляющими государственную тайну - в размере половины должностного оклада;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 премий по итогам работы за месяц (квартал) и год - в размере до восьми  должностных окладов;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3.1.6 ежемесячного денежного поощрения - в размере  до сорока трех должностных окладов;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3.1.7 единовременной выплаты при предоставлении ежегодного оплачиваемого отпуска и материальной помощи - в размере четырех должностных окладов.</w:t>
      </w:r>
    </w:p>
    <w:p w:rsidR="002822C6" w:rsidRDefault="002822C6" w:rsidP="00586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Годовой фонд оплаты труда муниципальных служащих из расчета количества должностных окладов не должен превышать годовой фонд оплаты труда государственных гражданских служащих Краснодарского края также из расчета количества должностных окладов в соответствии с соотношением должностей, установленных </w:t>
      </w:r>
      <w:hyperlink r:id="rId29" w:history="1">
        <w:r>
          <w:rPr>
            <w:rStyle w:val="a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 года № 1244-КЗ «О муниципальной службе в Краснодарском крае». </w:t>
      </w:r>
    </w:p>
    <w:p w:rsidR="002822C6" w:rsidRDefault="002822C6" w:rsidP="00586F8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3.3. Глава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вправе перераспределять по мере необходимости денежные средства фонда оплаты труда между выплатами, предусмотренными в подпункте 3.1. настоящего положения.</w:t>
      </w:r>
    </w:p>
    <w:p w:rsidR="002822C6" w:rsidRDefault="002822C6" w:rsidP="00586F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3.4. Экономия установленного годового фонда оплаты труда по итогам года может быть направлена для дополнительного премирования, оказания  дополнительной материальной помощи  в конце календарного года.</w:t>
      </w:r>
    </w:p>
    <w:p w:rsidR="002822C6" w:rsidRDefault="002822C6" w:rsidP="00586F8E">
      <w:pPr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025D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Старотитаровского сельского</w:t>
      </w:r>
    </w:p>
    <w:p w:rsidR="002822C6" w:rsidRDefault="002822C6" w:rsidP="00025D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А.Г. Титаренко</w:t>
      </w:r>
    </w:p>
    <w:p w:rsidR="002822C6" w:rsidRDefault="002822C6" w:rsidP="00586F8E">
      <w:pPr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p w:rsidR="002822C6" w:rsidRDefault="002822C6" w:rsidP="00586F8E">
      <w:pPr>
        <w:ind w:firstLine="0"/>
        <w:rPr>
          <w:rFonts w:ascii="Times New Roman" w:hAnsi="Times New Roman" w:cs="Times New Roman"/>
        </w:rPr>
      </w:pPr>
    </w:p>
    <w:sectPr w:rsidR="002822C6" w:rsidSect="00342C9C">
      <w:headerReference w:type="default" r:id="rId3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2C6" w:rsidRDefault="002822C6" w:rsidP="00025D73">
      <w:r>
        <w:separator/>
      </w:r>
    </w:p>
  </w:endnote>
  <w:endnote w:type="continuationSeparator" w:id="0">
    <w:p w:rsidR="002822C6" w:rsidRDefault="002822C6" w:rsidP="00025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2C6" w:rsidRDefault="002822C6" w:rsidP="00025D73">
      <w:r>
        <w:separator/>
      </w:r>
    </w:p>
  </w:footnote>
  <w:footnote w:type="continuationSeparator" w:id="0">
    <w:p w:rsidR="002822C6" w:rsidRDefault="002822C6" w:rsidP="00025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2C6" w:rsidRDefault="002822C6">
    <w:pPr>
      <w:pStyle w:val="Header"/>
      <w:jc w:val="center"/>
    </w:pPr>
  </w:p>
  <w:p w:rsidR="002822C6" w:rsidRDefault="002822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55052"/>
    <w:multiLevelType w:val="hybridMultilevel"/>
    <w:tmpl w:val="2BA0E2D8"/>
    <w:lvl w:ilvl="0" w:tplc="FF866BA2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/>
      </w:rPr>
    </w:lvl>
  </w:abstractNum>
  <w:abstractNum w:abstractNumId="2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541"/>
    <w:rsid w:val="00025D73"/>
    <w:rsid w:val="000F2E38"/>
    <w:rsid w:val="001475BE"/>
    <w:rsid w:val="001C48B9"/>
    <w:rsid w:val="00216F65"/>
    <w:rsid w:val="00264541"/>
    <w:rsid w:val="002822C6"/>
    <w:rsid w:val="002A3226"/>
    <w:rsid w:val="00342C9C"/>
    <w:rsid w:val="003431D8"/>
    <w:rsid w:val="003C5378"/>
    <w:rsid w:val="00416141"/>
    <w:rsid w:val="004A365B"/>
    <w:rsid w:val="004B62A4"/>
    <w:rsid w:val="00586F8E"/>
    <w:rsid w:val="005E6CD5"/>
    <w:rsid w:val="006612AE"/>
    <w:rsid w:val="00674905"/>
    <w:rsid w:val="006F423A"/>
    <w:rsid w:val="007406DA"/>
    <w:rsid w:val="007B5489"/>
    <w:rsid w:val="007E20D5"/>
    <w:rsid w:val="00815F96"/>
    <w:rsid w:val="008B72F8"/>
    <w:rsid w:val="00961952"/>
    <w:rsid w:val="00974B2D"/>
    <w:rsid w:val="009D1EF0"/>
    <w:rsid w:val="00A36E7D"/>
    <w:rsid w:val="00AA5ADF"/>
    <w:rsid w:val="00AB53DC"/>
    <w:rsid w:val="00AF1CAE"/>
    <w:rsid w:val="00BF5C1E"/>
    <w:rsid w:val="00C63B82"/>
    <w:rsid w:val="00C73D54"/>
    <w:rsid w:val="00CD65A3"/>
    <w:rsid w:val="00D600D7"/>
    <w:rsid w:val="00D83552"/>
    <w:rsid w:val="00DC69F8"/>
    <w:rsid w:val="00DF244C"/>
    <w:rsid w:val="00E538BB"/>
    <w:rsid w:val="00EC2F76"/>
    <w:rsid w:val="00ED46E4"/>
    <w:rsid w:val="00F242B3"/>
    <w:rsid w:val="00F3700C"/>
    <w:rsid w:val="00FA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F8E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6F8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6F8E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86F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Таблицы (моноширинный)"/>
    <w:basedOn w:val="Normal"/>
    <w:next w:val="Normal"/>
    <w:uiPriority w:val="99"/>
    <w:rsid w:val="00586F8E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">
    <w:name w:val="Без интервала1"/>
    <w:uiPriority w:val="99"/>
    <w:rsid w:val="00586F8E"/>
    <w:rPr>
      <w:rFonts w:ascii="Times New Roman" w:hAnsi="Times New Roman"/>
      <w:sz w:val="24"/>
      <w:szCs w:val="24"/>
    </w:rPr>
  </w:style>
  <w:style w:type="character" w:customStyle="1" w:styleId="a0">
    <w:name w:val="Гипертекстовая ссылка"/>
    <w:basedOn w:val="DefaultParagraphFont"/>
    <w:uiPriority w:val="99"/>
    <w:rsid w:val="00586F8E"/>
    <w:rPr>
      <w:rFonts w:ascii="Times New Roman" w:hAnsi="Times New Roman" w:cs="Times New Roman"/>
      <w:color w:val="000000"/>
    </w:rPr>
  </w:style>
  <w:style w:type="character" w:customStyle="1" w:styleId="a1">
    <w:name w:val="Цветовое выделение"/>
    <w:uiPriority w:val="99"/>
    <w:rsid w:val="00586F8E"/>
    <w:rPr>
      <w:b/>
      <w:color w:val="26282F"/>
    </w:rPr>
  </w:style>
  <w:style w:type="paragraph" w:styleId="Header">
    <w:name w:val="header"/>
    <w:basedOn w:val="Normal"/>
    <w:link w:val="HeaderChar"/>
    <w:uiPriority w:val="99"/>
    <w:rsid w:val="00025D7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5D73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25D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D73"/>
    <w:rPr>
      <w:rFonts w:ascii="Arial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A36E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78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18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26" Type="http://schemas.openxmlformats.org/officeDocument/2006/relationships/hyperlink" Target="garantF1://12052272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0002673.200" TargetMode="Externa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17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25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23870559.1" TargetMode="External"/><Relationship Id="rId20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29" Type="http://schemas.openxmlformats.org/officeDocument/2006/relationships/hyperlink" Target="garantF1://23841244.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3841740.0" TargetMode="External"/><Relationship Id="rId24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23" Type="http://schemas.openxmlformats.org/officeDocument/2006/relationships/hyperlink" Target="garantF1://12049402.1000" TargetMode="External"/><Relationship Id="rId28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10" Type="http://schemas.openxmlformats.org/officeDocument/2006/relationships/hyperlink" Target="garantF1://23841244.0" TargetMode="External"/><Relationship Id="rId19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25268.0" TargetMode="External"/><Relationship Id="rId14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22" Type="http://schemas.openxmlformats.org/officeDocument/2006/relationships/hyperlink" Target="garantF1://10002673.200" TargetMode="External"/><Relationship Id="rId27" Type="http://schemas.openxmlformats.org/officeDocument/2006/relationships/hyperlink" Target="garantF1://23841244.0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161</TotalTime>
  <Pages>5</Pages>
  <Words>1763</Words>
  <Characters>10053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Общий отдел</cp:lastModifiedBy>
  <cp:revision>19</cp:revision>
  <cp:lastPrinted>2017-01-10T08:04:00Z</cp:lastPrinted>
  <dcterms:created xsi:type="dcterms:W3CDTF">2016-12-02T14:02:00Z</dcterms:created>
  <dcterms:modified xsi:type="dcterms:W3CDTF">2017-11-10T08:54:00Z</dcterms:modified>
</cp:coreProperties>
</file>