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31" w:rsidRDefault="00642331">
      <w:pPr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785"/>
        <w:gridCol w:w="4786"/>
      </w:tblGrid>
      <w:tr w:rsidR="00642331" w:rsidRPr="00DE34F0" w:rsidTr="008F7895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642331" w:rsidRDefault="00642331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642331" w:rsidRDefault="0064233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642331" w:rsidRDefault="0064233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642331" w:rsidRDefault="00642331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Темрюкского района</w:t>
            </w:r>
          </w:p>
          <w:p w:rsidR="00642331" w:rsidRDefault="0064233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642331" w:rsidRDefault="0064233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</w:t>
            </w:r>
            <w:r w:rsidR="00CC5896">
              <w:rPr>
                <w:rFonts w:ascii="Times New Roman" w:hAnsi="Times New Roman"/>
                <w:color w:val="000000"/>
                <w:sz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» </w:t>
            </w:r>
            <w:r w:rsidR="00CC5896">
              <w:rPr>
                <w:rFonts w:ascii="Times New Roman" w:hAnsi="Times New Roman"/>
                <w:color w:val="000000"/>
                <w:sz w:val="28"/>
              </w:rPr>
              <w:t>апреля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 2022г. № </w:t>
            </w:r>
            <w:r w:rsidR="00CC5896">
              <w:rPr>
                <w:rFonts w:ascii="Times New Roman" w:hAnsi="Times New Roman"/>
                <w:color w:val="000000"/>
                <w:sz w:val="28"/>
              </w:rPr>
              <w:t>68</w:t>
            </w:r>
          </w:p>
          <w:p w:rsidR="00642331" w:rsidRPr="00DE34F0" w:rsidRDefault="00642331"/>
        </w:tc>
      </w:tr>
    </w:tbl>
    <w:p w:rsidR="00642331" w:rsidRDefault="00642331" w:rsidP="004B2415">
      <w:pPr>
        <w:rPr>
          <w:rFonts w:ascii="Times New Roman" w:hAnsi="Times New Roman"/>
          <w:color w:val="000000"/>
          <w:sz w:val="28"/>
        </w:rPr>
      </w:pPr>
    </w:p>
    <w:p w:rsidR="00642331" w:rsidRDefault="00642331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</w:t>
      </w:r>
      <w:r w:rsidRPr="0045789A">
        <w:rPr>
          <w:rFonts w:ascii="Times New Roman" w:hAnsi="Times New Roman"/>
          <w:b/>
          <w:sz w:val="28"/>
        </w:rPr>
        <w:t xml:space="preserve">территории  </w:t>
      </w:r>
      <w:proofErr w:type="spellStart"/>
      <w:r w:rsidRPr="0045789A">
        <w:rPr>
          <w:rFonts w:ascii="Times New Roman" w:hAnsi="Times New Roman"/>
          <w:b/>
          <w:sz w:val="28"/>
        </w:rPr>
        <w:t>Старотитаровского</w:t>
      </w:r>
      <w:proofErr w:type="spellEnd"/>
      <w:r w:rsidRPr="0045789A">
        <w:rPr>
          <w:rFonts w:ascii="Times New Roman" w:hAnsi="Times New Roman"/>
          <w:b/>
          <w:sz w:val="28"/>
        </w:rPr>
        <w:t xml:space="preserve"> сельского поселения Темрюкского района</w:t>
      </w:r>
      <w:r>
        <w:rPr>
          <w:rFonts w:ascii="Times New Roman" w:hAnsi="Times New Roman"/>
          <w:b/>
          <w:sz w:val="28"/>
        </w:rPr>
        <w:t xml:space="preserve"> на 2022 год</w:t>
      </w:r>
    </w:p>
    <w:p w:rsidR="00642331" w:rsidRDefault="00642331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Настоящ</w:t>
      </w:r>
      <w:r w:rsidR="00BD2EE8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</w:t>
      </w:r>
      <w:r w:rsidR="00BD2EE8"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разработан</w:t>
      </w:r>
      <w:r w:rsidR="00BD2EE8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года</w:t>
        </w:r>
      </w:smartTag>
      <w:r>
        <w:rPr>
          <w:rFonts w:ascii="Times New Roman" w:hAnsi="Times New Roman"/>
          <w:sz w:val="28"/>
        </w:rPr>
        <w:t xml:space="preserve">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>
        <w:rPr>
          <w:rFonts w:ascii="Times New Roman" w:hAnsi="Times New Roman"/>
          <w:sz w:val="28"/>
        </w:rPr>
        <w:t xml:space="preserve">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642331" w:rsidRDefault="00642331">
      <w:pPr>
        <w:rPr>
          <w:rFonts w:ascii="Times New Roman" w:hAnsi="Times New Roman"/>
          <w:i/>
          <w:color w:val="000000"/>
          <w:sz w:val="28"/>
        </w:rPr>
      </w:pPr>
    </w:p>
    <w:p w:rsidR="00642331" w:rsidRPr="00BD3B8F" w:rsidRDefault="00642331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ПАСПОРТ  ПРОГРАММЫ ПРОФИЛАКТИКИ </w:t>
      </w:r>
    </w:p>
    <w:p w:rsidR="00642331" w:rsidRDefault="00642331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363"/>
        <w:gridCol w:w="6216"/>
      </w:tblGrid>
      <w:tr w:rsidR="00642331" w:rsidRPr="00DE34F0" w:rsidTr="0008753E">
        <w:trPr>
          <w:trHeight w:val="247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 w:rsidP="00895190">
            <w:pPr>
              <w:jc w:val="both"/>
            </w:pPr>
            <w:r>
              <w:rPr>
                <w:rFonts w:ascii="Times New Roman" w:hAnsi="Times New Roman"/>
                <w:sz w:val="28"/>
              </w:rPr>
      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Темрюкского района </w:t>
            </w:r>
            <w:r>
              <w:rPr>
                <w:rFonts w:ascii="Times New Roman" w:hAnsi="Times New Roman"/>
                <w:color w:val="000000"/>
                <w:sz w:val="28"/>
              </w:rPr>
              <w:t>- (далее – Программа профилактики).</w:t>
            </w:r>
          </w:p>
        </w:tc>
      </w:tr>
      <w:tr w:rsidR="00642331" w:rsidRPr="00DE34F0" w:rsidTr="0008753E">
        <w:trPr>
          <w:trHeight w:val="273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Default="0064233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642331" w:rsidRPr="00DE34F0" w:rsidRDefault="00642331">
            <w:pPr>
              <w:ind w:firstLine="317"/>
              <w:jc w:val="both"/>
            </w:pPr>
            <w:r>
              <w:rPr>
                <w:rFonts w:ascii="Times New Roman" w:hAnsi="Times New Roman"/>
                <w:sz w:val="28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642331" w:rsidRPr="00DE34F0" w:rsidTr="0008753E">
        <w:trPr>
          <w:trHeight w:val="109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t xml:space="preserve">Разработчик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 w:rsidP="00360265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Темрюкского района</w:t>
            </w:r>
          </w:p>
        </w:tc>
      </w:tr>
      <w:tr w:rsidR="00642331" w:rsidRPr="00DE34F0" w:rsidTr="0008753E">
        <w:trPr>
          <w:trHeight w:val="523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2022 год</w:t>
            </w:r>
          </w:p>
        </w:tc>
      </w:tr>
      <w:tr w:rsidR="00642331" w:rsidRPr="00DE34F0" w:rsidTr="0008753E">
        <w:trPr>
          <w:trHeight w:val="274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 w:rsidP="007B6070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642331" w:rsidRDefault="0064233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642331" w:rsidRDefault="00642331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642331" w:rsidRDefault="0064233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642331" w:rsidRPr="00D37892" w:rsidRDefault="00642331" w:rsidP="00D3789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7892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осуществляется муниципальный контроль в сфере благоустройства (далее именуется – муниципальный контроль).</w:t>
      </w:r>
    </w:p>
    <w:p w:rsidR="00642331" w:rsidRPr="00D37892" w:rsidRDefault="00642331" w:rsidP="00D3789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7892">
        <w:rPr>
          <w:rFonts w:ascii="Times New Roman" w:hAnsi="Times New Roman"/>
          <w:sz w:val="28"/>
          <w:szCs w:val="28"/>
        </w:rPr>
        <w:t>Функции муниципального контроля осуществляет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892">
        <w:rPr>
          <w:rFonts w:ascii="Times New Roman" w:hAnsi="Times New Roman"/>
          <w:sz w:val="28"/>
          <w:szCs w:val="28"/>
        </w:rPr>
        <w:t xml:space="preserve">- администрация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642331" w:rsidRPr="00D37892" w:rsidRDefault="00642331" w:rsidP="00D37892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37892">
        <w:rPr>
          <w:rFonts w:ascii="Times New Roman" w:hAnsi="Times New Roman"/>
          <w:color w:val="000000"/>
          <w:sz w:val="28"/>
          <w:szCs w:val="28"/>
        </w:rPr>
        <w:t xml:space="preserve">Объектами муниципального контроля являются (далее – объекты контроля): </w:t>
      </w:r>
    </w:p>
    <w:p w:rsidR="00642331" w:rsidRPr="00D37892" w:rsidRDefault="00642331" w:rsidP="00D3789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7892">
        <w:rPr>
          <w:rFonts w:ascii="Times New Roman" w:hAnsi="Times New Roman"/>
          <w:sz w:val="28"/>
          <w:szCs w:val="28"/>
        </w:rPr>
        <w:t xml:space="preserve">- территории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 которых осуществляется деятельность по благоустройству: площадки, в том числе площадки отдыха, открытые функционально-планировочные образования общественных центров, дворы, кварталы,</w:t>
      </w:r>
      <w:r w:rsidRPr="00D3789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 сельского поселения Темрюкского района,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объекты ландшафтной архитектуры, автомобильные дороги</w:t>
      </w:r>
      <w:proofErr w:type="gramEnd"/>
      <w:r w:rsidRPr="00D37892">
        <w:rPr>
          <w:rFonts w:ascii="Times New Roman" w:hAnsi="Times New Roman"/>
          <w:sz w:val="28"/>
          <w:szCs w:val="28"/>
        </w:rPr>
        <w:t xml:space="preserve">, другие территории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водные объекты и гидротехнические сооружения.</w:t>
      </w:r>
    </w:p>
    <w:p w:rsidR="00642331" w:rsidRDefault="00642331">
      <w:pPr>
        <w:ind w:firstLine="567"/>
        <w:jc w:val="both"/>
        <w:rPr>
          <w:rFonts w:ascii="Times New Roman" w:hAnsi="Times New Roman"/>
          <w:sz w:val="28"/>
        </w:rPr>
      </w:pPr>
    </w:p>
    <w:p w:rsidR="00642331" w:rsidRDefault="0064233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642331" w:rsidRDefault="00642331">
      <w:pPr>
        <w:jc w:val="both"/>
        <w:rPr>
          <w:rFonts w:ascii="Times New Roman" w:hAnsi="Times New Roman"/>
          <w:sz w:val="28"/>
        </w:rPr>
      </w:pPr>
    </w:p>
    <w:p w:rsidR="00642331" w:rsidRDefault="00642331">
      <w:pPr>
        <w:numPr>
          <w:ilvl w:val="0"/>
          <w:numId w:val="1"/>
        </w:numPr>
        <w:spacing w:after="200" w:line="276" w:lineRule="auto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Программы профилактики являются:</w:t>
      </w:r>
    </w:p>
    <w:p w:rsidR="00642331" w:rsidRDefault="0064233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 </w:t>
      </w:r>
      <w:r>
        <w:rPr>
          <w:rFonts w:ascii="Times New Roman" w:hAnsi="Times New Roman"/>
          <w:color w:val="000000"/>
          <w:sz w:val="28"/>
        </w:rPr>
        <w:t>Предупреждение нарушений обязательных требований в сфере благоустройства;</w:t>
      </w:r>
    </w:p>
    <w:p w:rsidR="00642331" w:rsidRDefault="00642331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 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42331" w:rsidRDefault="00642331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42331" w:rsidRDefault="00642331">
      <w:pPr>
        <w:numPr>
          <w:ilvl w:val="0"/>
          <w:numId w:val="2"/>
        </w:numPr>
        <w:spacing w:after="200" w:line="276" w:lineRule="auto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направлено на решение следующих задач:</w:t>
      </w:r>
    </w:p>
    <w:p w:rsidR="00642331" w:rsidRDefault="00642331">
      <w:pPr>
        <w:numPr>
          <w:ilvl w:val="0"/>
          <w:numId w:val="2"/>
        </w:numPr>
        <w:tabs>
          <w:tab w:val="left" w:pos="993"/>
        </w:tabs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рисков причинения вреда (ущерба) охраняемым законом ценностям;</w:t>
      </w:r>
    </w:p>
    <w:p w:rsidR="00642331" w:rsidRDefault="0064233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  Внедрение способов профилактики, установленных Положением о муниципальном контроле в сфере благоустройства; </w:t>
      </w:r>
    </w:p>
    <w:p w:rsidR="00642331" w:rsidRDefault="0064233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Повышение уровня правовой грамотности контролируемых лиц; </w:t>
      </w:r>
    </w:p>
    <w:p w:rsidR="00642331" w:rsidRDefault="00642331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642331" w:rsidRDefault="00642331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Раздел 3. Перечень профилактических мероприятий, сроки (периодичность) их проведения</w:t>
      </w:r>
    </w:p>
    <w:p w:rsidR="00642331" w:rsidRDefault="00642331">
      <w:pPr>
        <w:jc w:val="both"/>
        <w:rPr>
          <w:rFonts w:ascii="Times New Roman" w:hAnsi="Times New Roman"/>
          <w:color w:val="000000"/>
          <w:sz w:val="28"/>
        </w:rPr>
      </w:pP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осуществлении контроля могут проводиться следующие виды профилактических мероприятий:</w:t>
      </w: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информирование;</w:t>
      </w: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консультирование;</w:t>
      </w: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объявление предостережения;</w:t>
      </w:r>
    </w:p>
    <w:p w:rsidR="00642331" w:rsidRDefault="00642331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4)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профилактический визит.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1"/>
        <w:gridCol w:w="3019"/>
        <w:gridCol w:w="1620"/>
        <w:gridCol w:w="2324"/>
        <w:gridCol w:w="2053"/>
      </w:tblGrid>
      <w:tr w:rsidR="00642331" w:rsidRPr="00DE34F0" w:rsidTr="004B2415">
        <w:trPr>
          <w:trHeight w:val="1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</w:rPr>
              <w:t>/</w:t>
            </w:r>
            <w:proofErr w:type="spellStart"/>
            <w:r>
              <w:rPr>
                <w:rFonts w:ascii="Times New Roman" w:hAnsi="Times New Roman"/>
                <w:sz w:val="26"/>
              </w:rPr>
              <w:t>п</w:t>
            </w:r>
            <w:proofErr w:type="spellEnd"/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Наименование и форма проведения мероприятия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Срок исполнения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ind w:left="-62" w:right="-62" w:firstLine="62"/>
              <w:jc w:val="center"/>
            </w:pPr>
            <w:r>
              <w:rPr>
                <w:rFonts w:ascii="Times New Roman" w:hAnsi="Times New Roman"/>
                <w:sz w:val="26"/>
              </w:rPr>
              <w:t>Структурное подразделение, и (или) должностные лица контрольного органа, ответственные за их реализацию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Способ реализации</w:t>
            </w:r>
          </w:p>
        </w:tc>
      </w:tr>
      <w:tr w:rsidR="00642331" w:rsidRPr="00DE34F0" w:rsidTr="004B2415">
        <w:trPr>
          <w:trHeight w:val="1"/>
        </w:trPr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  <w:p w:rsidR="00642331" w:rsidRPr="00DE34F0" w:rsidRDefault="00642331">
            <w:pPr>
              <w:jc w:val="center"/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Информирование.</w:t>
            </w:r>
          </w:p>
          <w:p w:rsidR="00642331" w:rsidRPr="00DE34F0" w:rsidRDefault="00642331" w:rsidP="00D37892">
            <w:pPr>
              <w:jc w:val="both"/>
            </w:pPr>
            <w:r>
              <w:rPr>
                <w:rFonts w:ascii="Times New Roman" w:hAnsi="Times New Roman"/>
                <w:sz w:val="26"/>
              </w:rPr>
              <w:t xml:space="preserve">Размещение на официальном сайте </w:t>
            </w:r>
            <w:proofErr w:type="spellStart"/>
            <w:r w:rsidRPr="00D37892"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 w:rsidRPr="00D37892">
              <w:rPr>
                <w:rFonts w:ascii="Times New Roman" w:hAnsi="Times New Roman"/>
                <w:sz w:val="26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6"/>
              </w:rPr>
              <w:t xml:space="preserve">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 xml:space="preserve">в течение года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/>
                <w:sz w:val="26"/>
              </w:rPr>
              <w:t>ТР</w:t>
            </w:r>
            <w:proofErr w:type="gramEnd"/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посредством размещения информации в разделе «муниципальный контроль» на официальном сайте </w:t>
            </w:r>
          </w:p>
        </w:tc>
      </w:tr>
      <w:tr w:rsidR="00642331" w:rsidRPr="00DE34F0" w:rsidTr="004B2415">
        <w:trPr>
          <w:trHeight w:val="1"/>
        </w:trPr>
        <w:tc>
          <w:tcPr>
            <w:tcW w:w="471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</w:t>
            </w:r>
            <w:r>
              <w:rPr>
                <w:rFonts w:ascii="Times New Roman" w:hAnsi="Times New Roman"/>
                <w:sz w:val="26"/>
              </w:rPr>
              <w:lastRenderedPageBreak/>
              <w:t>конференций, разъяснительной работы в средствах массовой информации и иными способами.</w:t>
            </w:r>
          </w:p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lastRenderedPageBreak/>
              <w:t>в течение года по мере необходимости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/>
                <w:sz w:val="26"/>
              </w:rPr>
              <w:t>ТР</w:t>
            </w:r>
            <w:proofErr w:type="gramEnd"/>
          </w:p>
        </w:tc>
        <w:tc>
          <w:tcPr>
            <w:tcW w:w="205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spacing w:after="200" w:line="276" w:lineRule="auto"/>
              <w:rPr>
                <w:rFonts w:cs="Calibri"/>
              </w:rPr>
            </w:pPr>
          </w:p>
        </w:tc>
      </w:tr>
      <w:tr w:rsidR="00642331" w:rsidRPr="00DE34F0" w:rsidTr="004B2415">
        <w:trPr>
          <w:trHeight w:val="738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lastRenderedPageBreak/>
              <w:t>2.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Объявление предостережения.</w:t>
            </w:r>
          </w:p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 xml:space="preserve">Выдача контролируемым лицам предостережения о недопустимости нарушения обязательных требований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постоянно по мере необходимости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/>
                <w:sz w:val="26"/>
              </w:rPr>
              <w:t>ТР</w:t>
            </w:r>
            <w:proofErr w:type="gramEnd"/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посредством выдачи лично или почтовым отправлением </w:t>
            </w:r>
          </w:p>
        </w:tc>
      </w:tr>
      <w:tr w:rsidR="00642331" w:rsidRPr="00DE34F0" w:rsidTr="004B2415">
        <w:trPr>
          <w:trHeight w:val="1550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Консультирование  по вопросам:</w:t>
            </w:r>
          </w:p>
          <w:p w:rsidR="00642331" w:rsidRDefault="0064233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      </w:r>
          </w:p>
          <w:p w:rsidR="00642331" w:rsidRDefault="00C90C03" w:rsidP="00C90C03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  <w:r w:rsidR="00642331">
              <w:rPr>
                <w:rFonts w:ascii="Times New Roman" w:hAnsi="Times New Roman"/>
                <w:sz w:val="26"/>
              </w:rPr>
              <w:t xml:space="preserve">разъяснение положений нормативных правовых </w:t>
            </w:r>
            <w:r w:rsidR="00642331">
              <w:rPr>
                <w:rFonts w:ascii="Times New Roman" w:hAnsi="Times New Roman"/>
                <w:sz w:val="26"/>
              </w:rPr>
              <w:lastRenderedPageBreak/>
              <w:t>актов, муниципальных правовых актов, регламентирующих порядок осуществления муниципального контроля;</w:t>
            </w:r>
          </w:p>
          <w:p w:rsidR="00642331" w:rsidRDefault="00C90C03" w:rsidP="00C90C03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  <w:r w:rsidR="00642331">
              <w:rPr>
                <w:rFonts w:ascii="Times New Roman" w:hAnsi="Times New Roman"/>
                <w:sz w:val="26"/>
              </w:rPr>
              <w:t>порядок обжалования решений уполномоченных органов, действий (бездействия) должностных лиц осуществляющих муниципальный контроль;</w:t>
            </w:r>
          </w:p>
          <w:p w:rsidR="00642331" w:rsidRPr="00DE34F0" w:rsidRDefault="00C90C03" w:rsidP="00C90C03">
            <w:pPr>
              <w:tabs>
                <w:tab w:val="left" w:pos="567"/>
                <w:tab w:val="left" w:pos="851"/>
              </w:tabs>
              <w:jc w:val="both"/>
            </w:pPr>
            <w:r>
              <w:rPr>
                <w:rFonts w:ascii="Times New Roman" w:hAnsi="Times New Roman"/>
                <w:sz w:val="26"/>
              </w:rPr>
              <w:t>-</w:t>
            </w:r>
            <w:r w:rsidR="00642331">
              <w:rPr>
                <w:rFonts w:ascii="Times New Roman" w:hAnsi="Times New Roman"/>
                <w:sz w:val="26"/>
              </w:rPr>
              <w:t>выполнение предписания, выданного по итогам контрольного мероприятия.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lastRenderedPageBreak/>
              <w:t>постоянно по мере поступления обращений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/>
                <w:sz w:val="26"/>
              </w:rPr>
              <w:t>ТР</w:t>
            </w:r>
            <w:proofErr w:type="gramEnd"/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642331" w:rsidRPr="00DE34F0" w:rsidTr="004B2415">
        <w:trPr>
          <w:trHeight w:val="1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lastRenderedPageBreak/>
              <w:t>4.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Профилактическая беседа по месту осуществления деятельности контролируемого либо путем использования </w:t>
            </w:r>
            <w:proofErr w:type="spellStart"/>
            <w:r>
              <w:rPr>
                <w:rFonts w:ascii="Times New Roman" w:hAnsi="Times New Roman"/>
                <w:sz w:val="26"/>
              </w:rPr>
              <w:t>видео-конференц-связи</w:t>
            </w:r>
            <w:proofErr w:type="spellEnd"/>
            <w:r>
              <w:rPr>
                <w:rFonts w:ascii="Times New Roman" w:hAnsi="Times New Roman"/>
                <w:sz w:val="26"/>
              </w:rPr>
              <w:t>.</w:t>
            </w:r>
          </w:p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>Профилактический визит к лицам,  приступившим к осуществлению деятельности в контролируемой сфере в 2022 году.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ind w:firstLine="156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 течение года </w:t>
            </w:r>
            <w:proofErr w:type="gramStart"/>
            <w:r>
              <w:rPr>
                <w:rFonts w:ascii="Times New Roman" w:hAnsi="Times New Roman"/>
                <w:sz w:val="26"/>
              </w:rPr>
              <w:t>в</w:t>
            </w:r>
            <w:proofErr w:type="gramEnd"/>
          </w:p>
          <w:p w:rsidR="00642331" w:rsidRDefault="00642331">
            <w:pPr>
              <w:ind w:firstLine="156"/>
              <w:jc w:val="center"/>
              <w:rPr>
                <w:rFonts w:ascii="Times New Roman" w:hAnsi="Times New Roman"/>
                <w:sz w:val="26"/>
              </w:rPr>
            </w:pPr>
            <w:proofErr w:type="gramStart"/>
            <w:r>
              <w:rPr>
                <w:rFonts w:ascii="Times New Roman" w:hAnsi="Times New Roman"/>
                <w:sz w:val="26"/>
              </w:rPr>
              <w:t>соответствии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</w:t>
            </w:r>
          </w:p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с заданием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 xml:space="preserve">Посредством посещения места осуществления деятельности контролируемого либо путем использования </w:t>
            </w:r>
            <w:proofErr w:type="spellStart"/>
            <w:r>
              <w:rPr>
                <w:rFonts w:ascii="Times New Roman" w:hAnsi="Times New Roman"/>
                <w:sz w:val="26"/>
              </w:rPr>
              <w:t>видео-конференц-связи</w:t>
            </w:r>
            <w:proofErr w:type="spellEnd"/>
            <w:r>
              <w:rPr>
                <w:rFonts w:ascii="Times New Roman" w:hAnsi="Times New Roman"/>
                <w:sz w:val="26"/>
              </w:rPr>
              <w:t>.</w:t>
            </w:r>
          </w:p>
        </w:tc>
      </w:tr>
    </w:tbl>
    <w:p w:rsidR="00642331" w:rsidRDefault="00642331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42331" w:rsidRDefault="0064233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642331" w:rsidRDefault="00642331">
      <w:pPr>
        <w:ind w:firstLine="709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629"/>
        <w:gridCol w:w="6237"/>
        <w:gridCol w:w="2552"/>
      </w:tblGrid>
      <w:tr w:rsidR="00642331" w:rsidRPr="00DE34F0">
        <w:trPr>
          <w:trHeight w:val="52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Величина</w:t>
            </w:r>
          </w:p>
        </w:tc>
      </w:tr>
      <w:tr w:rsidR="0064233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rFonts w:ascii="Times New Roman" w:hAnsi="Times New Roman"/>
                  <w:sz w:val="26"/>
                </w:rPr>
                <w:t>2021 г</w:t>
              </w:r>
            </w:smartTag>
            <w:r>
              <w:rPr>
                <w:rFonts w:ascii="Times New Roman" w:hAnsi="Times New Roman"/>
                <w:sz w:val="26"/>
              </w:rPr>
              <w:t>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100 %</w:t>
            </w:r>
          </w:p>
        </w:tc>
      </w:tr>
      <w:tr w:rsidR="0064233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>Удовлетворенность контролируемых субъектов и их представителями консультированием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 xml:space="preserve">70 % от числа </w:t>
            </w:r>
            <w:proofErr w:type="gramStart"/>
            <w:r>
              <w:rPr>
                <w:rFonts w:ascii="Times New Roman" w:hAnsi="Times New Roman"/>
                <w:sz w:val="26"/>
              </w:rPr>
              <w:t>обратившихся</w:t>
            </w:r>
            <w:proofErr w:type="gramEnd"/>
          </w:p>
        </w:tc>
      </w:tr>
      <w:tr w:rsidR="0064233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100% от запланированных</w:t>
            </w:r>
          </w:p>
        </w:tc>
      </w:tr>
    </w:tbl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</w:p>
    <w:p w:rsidR="00642331" w:rsidRDefault="00642331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lastRenderedPageBreak/>
        <w:t xml:space="preserve">Оценка эффективности реализации программы рассчитывается ежегодно (по итогам календарного года) по результатам </w:t>
      </w:r>
      <w:proofErr w:type="gramStart"/>
      <w:r>
        <w:rPr>
          <w:rFonts w:ascii="Times New Roman" w:hAnsi="Times New Roman"/>
          <w:sz w:val="28"/>
          <w:shd w:val="clear" w:color="auto" w:fill="FFFFFF"/>
        </w:rPr>
        <w:t>анализа характеристик достижения значений целевых показателей реализации программы</w:t>
      </w:r>
      <w:proofErr w:type="gramEnd"/>
      <w:r>
        <w:rPr>
          <w:rFonts w:ascii="Times New Roman" w:hAnsi="Times New Roman"/>
          <w:sz w:val="28"/>
          <w:shd w:val="clear" w:color="auto" w:fill="FFFFFF"/>
        </w:rPr>
        <w:t>.</w:t>
      </w:r>
    </w:p>
    <w:p w:rsidR="00642331" w:rsidRDefault="00642331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642331" w:rsidRDefault="00642331" w:rsidP="00C90C03">
      <w:pPr>
        <w:jc w:val="both"/>
        <w:rPr>
          <w:rFonts w:ascii="Times New Roman" w:hAnsi="Times New Roman"/>
          <w:sz w:val="28"/>
        </w:rPr>
      </w:pPr>
    </w:p>
    <w:p w:rsidR="00C90C03" w:rsidRDefault="00C90C03" w:rsidP="00C90C0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  <w:proofErr w:type="spellStart"/>
      <w:r>
        <w:rPr>
          <w:rFonts w:ascii="Times New Roman" w:hAnsi="Times New Roman"/>
          <w:sz w:val="28"/>
        </w:rPr>
        <w:t>Старотитаровского</w:t>
      </w:r>
      <w:proofErr w:type="spellEnd"/>
    </w:p>
    <w:p w:rsidR="00C90C03" w:rsidRDefault="00C90C03" w:rsidP="00C90C0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Темрюкского района                       Е.М.Зимина</w:t>
      </w:r>
    </w:p>
    <w:sectPr w:rsidR="00C90C03" w:rsidSect="004B2415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043"/>
    <w:rsid w:val="0008753E"/>
    <w:rsid w:val="00217183"/>
    <w:rsid w:val="00360265"/>
    <w:rsid w:val="003866BE"/>
    <w:rsid w:val="0045789A"/>
    <w:rsid w:val="00480043"/>
    <w:rsid w:val="0049219F"/>
    <w:rsid w:val="004B0301"/>
    <w:rsid w:val="004B2415"/>
    <w:rsid w:val="00632730"/>
    <w:rsid w:val="00642331"/>
    <w:rsid w:val="006651E9"/>
    <w:rsid w:val="006A5AB4"/>
    <w:rsid w:val="00737476"/>
    <w:rsid w:val="00753951"/>
    <w:rsid w:val="007A3D5D"/>
    <w:rsid w:val="007B6070"/>
    <w:rsid w:val="00873BCB"/>
    <w:rsid w:val="00895190"/>
    <w:rsid w:val="008F7895"/>
    <w:rsid w:val="00BD2EE8"/>
    <w:rsid w:val="00BD3B8F"/>
    <w:rsid w:val="00C90C03"/>
    <w:rsid w:val="00CC5896"/>
    <w:rsid w:val="00CD4D18"/>
    <w:rsid w:val="00D31038"/>
    <w:rsid w:val="00D37892"/>
    <w:rsid w:val="00DE34F0"/>
    <w:rsid w:val="00F33EC0"/>
    <w:rsid w:val="00F62633"/>
    <w:rsid w:val="00F72F48"/>
    <w:rsid w:val="00F93D57"/>
    <w:rsid w:val="00FD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BE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3789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1258</Words>
  <Characters>7177</Characters>
  <Application>Microsoft Office Word</Application>
  <DocSecurity>0</DocSecurity>
  <Lines>59</Lines>
  <Paragraphs>16</Paragraphs>
  <ScaleCrop>false</ScaleCrop>
  <Company/>
  <LinksUpToDate>false</LinksUpToDate>
  <CharactersWithSpaces>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анатольевна инга</cp:lastModifiedBy>
  <cp:revision>24</cp:revision>
  <cp:lastPrinted>2022-03-02T04:55:00Z</cp:lastPrinted>
  <dcterms:created xsi:type="dcterms:W3CDTF">2022-03-02T04:42:00Z</dcterms:created>
  <dcterms:modified xsi:type="dcterms:W3CDTF">2022-04-25T07:03:00Z</dcterms:modified>
</cp:coreProperties>
</file>