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D8723A" w:rsidRPr="004E6D75" w:rsidTr="002431BD">
        <w:tc>
          <w:tcPr>
            <w:tcW w:w="8788" w:type="dxa"/>
          </w:tcPr>
          <w:p w:rsidR="00D8723A" w:rsidRPr="004E6D75" w:rsidRDefault="00D8723A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D8723A" w:rsidRPr="00C96AAF" w:rsidRDefault="00D8723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D8723A" w:rsidRDefault="00D8723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8723A" w:rsidRDefault="00D8723A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D8723A" w:rsidRPr="004E6D75" w:rsidRDefault="00D8723A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D8723A" w:rsidRPr="006341E7" w:rsidRDefault="00D8723A" w:rsidP="003E51DA">
      <w:pPr>
        <w:ind w:firstLine="709"/>
        <w:rPr>
          <w:sz w:val="24"/>
          <w:szCs w:val="24"/>
        </w:rPr>
      </w:pPr>
    </w:p>
    <w:p w:rsidR="00D8723A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8723A" w:rsidRDefault="00D8723A" w:rsidP="002431BD">
      <w:pPr>
        <w:ind w:left="360"/>
        <w:jc w:val="center"/>
        <w:rPr>
          <w:b/>
          <w:szCs w:val="28"/>
        </w:rPr>
      </w:pP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8723A" w:rsidRDefault="00D8723A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9E44C2" w:rsidRDefault="00D8723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F470FB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D8723A" w:rsidRDefault="00D8723A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827FDC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8723A" w:rsidRPr="00472C1C" w:rsidRDefault="00D8723A" w:rsidP="003945E4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472C1C">
              <w:rPr>
                <w:sz w:val="28"/>
                <w:szCs w:val="28"/>
              </w:rPr>
              <w:t>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E6543F" w:rsidRDefault="00D8723A" w:rsidP="00F508F2">
            <w:pPr>
              <w:contextualSpacing/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050B6E">
              <w:rPr>
                <w:szCs w:val="28"/>
              </w:rPr>
              <w:t xml:space="preserve">охранение историко-культурного наследия и культурного потенциала </w:t>
            </w:r>
            <w:r>
              <w:rPr>
                <w:szCs w:val="28"/>
              </w:rPr>
              <w:t>поселения</w:t>
            </w:r>
            <w:r w:rsidRPr="00050B6E">
              <w:rPr>
                <w:szCs w:val="28"/>
              </w:rPr>
              <w:t>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87189" w:rsidRDefault="00D8723A" w:rsidP="00F508F2">
            <w:pPr>
              <w:rPr>
                <w:b/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DB105C">
            <w:pPr>
              <w:rPr>
                <w:szCs w:val="28"/>
              </w:rPr>
            </w:pPr>
            <w:r>
              <w:rPr>
                <w:szCs w:val="28"/>
              </w:rPr>
              <w:t>количество проведенных культурно-массовых мероприятий</w:t>
            </w:r>
          </w:p>
          <w:p w:rsidR="00D8723A" w:rsidRPr="00E64AB4" w:rsidRDefault="00D8723A" w:rsidP="00DB105C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8723A" w:rsidRPr="002503EF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8723A" w:rsidRDefault="00D8723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D8723A" w:rsidRPr="009011B8" w:rsidRDefault="00D8723A" w:rsidP="00F508F2">
            <w:pPr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8723A" w:rsidRPr="002940B0" w:rsidRDefault="00D8723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8723A" w:rsidRPr="002940B0" w:rsidRDefault="00D8723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1808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2019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1808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444,2</w:t>
            </w:r>
          </w:p>
        </w:tc>
        <w:tc>
          <w:tcPr>
            <w:tcW w:w="2019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8723A" w:rsidRPr="009E44C2" w:rsidTr="00F508F2">
        <w:tc>
          <w:tcPr>
            <w:tcW w:w="14560" w:type="dxa"/>
            <w:gridSpan w:val="6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8723A" w:rsidRPr="009E44C2" w:rsidTr="00F508F2">
        <w:tc>
          <w:tcPr>
            <w:tcW w:w="14560" w:type="dxa"/>
            <w:gridSpan w:val="6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8723A" w:rsidRPr="009E44C2" w:rsidTr="00F508F2">
        <w:tc>
          <w:tcPr>
            <w:tcW w:w="6012" w:type="dxa"/>
          </w:tcPr>
          <w:p w:rsidR="00D8723A" w:rsidRPr="002940B0" w:rsidRDefault="00D8723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8723A" w:rsidRPr="002940B0" w:rsidRDefault="00D8723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8723A" w:rsidRDefault="00D8723A" w:rsidP="007A6F08">
      <w:pPr>
        <w:jc w:val="center"/>
        <w:rPr>
          <w:b/>
          <w:szCs w:val="28"/>
        </w:rPr>
      </w:pPr>
    </w:p>
    <w:p w:rsidR="00D8723A" w:rsidRPr="00500747" w:rsidRDefault="00D8723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8723A" w:rsidRDefault="00D8723A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A67C41">
        <w:rPr>
          <w:b/>
          <w:szCs w:val="28"/>
        </w:rPr>
        <w:t>«</w:t>
      </w:r>
      <w:r w:rsidRPr="00A67C41">
        <w:rPr>
          <w:b/>
          <w:color w:val="000000"/>
          <w:szCs w:val="28"/>
        </w:rPr>
        <w:t>Основные направления развития культуры Старотитаровского сельского поселения Темрюкского района</w:t>
      </w:r>
      <w:r w:rsidRPr="00A67C4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D8723A" w:rsidRPr="00500747" w:rsidRDefault="00D8723A" w:rsidP="007A6F08">
      <w:pPr>
        <w:jc w:val="center"/>
        <w:rPr>
          <w:b/>
          <w:szCs w:val="28"/>
        </w:rPr>
      </w:pPr>
    </w:p>
    <w:p w:rsidR="00D8723A" w:rsidRPr="009D244C" w:rsidRDefault="00D8723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8723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8723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8723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pStyle w:val="NoSpacing"/>
            </w:pPr>
            <w:r w:rsidRPr="00434BB1">
              <w:t>сохранение культурной самобытности и создание условий для равной доступности культурных благ, развития и реализации культурного и духовного потенциала каждой личности</w:t>
            </w:r>
          </w:p>
          <w:p w:rsidR="00D8723A" w:rsidRPr="00434BB1" w:rsidRDefault="00D8723A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434BB1" w:rsidRDefault="00D8723A" w:rsidP="00D43898">
            <w:pPr>
              <w:rPr>
                <w:sz w:val="24"/>
                <w:szCs w:val="24"/>
              </w:rPr>
            </w:pPr>
            <w:r w:rsidRPr="00434BB1">
              <w:rPr>
                <w:sz w:val="24"/>
                <w:szCs w:val="24"/>
              </w:rPr>
              <w:t>сохранение историко-культурного наследия и культурного потенциала поселения, формирование единого культурного пространства, создание условий  для сохранения и развития традиционного народного искусства кубанского казачества, развития самодеятельного художественного творчества, эстетического воспитания подрастающего поколения</w:t>
            </w:r>
          </w:p>
          <w:p w:rsidR="00D8723A" w:rsidRPr="00434BB1" w:rsidRDefault="00D8723A" w:rsidP="00D43898">
            <w:pPr>
              <w:rPr>
                <w:b/>
                <w:sz w:val="24"/>
                <w:szCs w:val="24"/>
              </w:rPr>
            </w:pPr>
          </w:p>
        </w:tc>
      </w:tr>
      <w:tr w:rsidR="00D8723A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0F6657" w:rsidRDefault="00D8723A" w:rsidP="008D3C2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Pr="008901BB">
              <w:rPr>
                <w:rFonts w:ascii="Times New Roman" w:hAnsi="Times New Roman" w:cs="Times New Roman"/>
                <w:szCs w:val="28"/>
              </w:rPr>
              <w:t>культурно-массовых мероприятий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723A" w:rsidRPr="0057665A" w:rsidRDefault="00D8723A" w:rsidP="00917DA6">
            <w:pPr>
              <w:snapToGrid w:val="0"/>
              <w:ind w:left="-3"/>
              <w:rPr>
                <w:spacing w:val="-2"/>
                <w:kern w:val="1"/>
                <w:sz w:val="24"/>
                <w:szCs w:val="24"/>
              </w:rPr>
            </w:pPr>
            <w:r w:rsidRPr="0057665A">
              <w:rPr>
                <w:spacing w:val="-2"/>
                <w:kern w:val="1"/>
                <w:sz w:val="24"/>
                <w:szCs w:val="24"/>
              </w:rPr>
              <w:t xml:space="preserve">Патриотическое воспитание </w:t>
            </w:r>
            <w:r w:rsidRPr="0057665A">
              <w:rPr>
                <w:kern w:val="1"/>
                <w:sz w:val="24"/>
                <w:szCs w:val="24"/>
              </w:rPr>
              <w:t>молодого поколения,</w:t>
            </w:r>
          </w:p>
          <w:p w:rsidR="00D8723A" w:rsidRPr="0057665A" w:rsidRDefault="00D8723A" w:rsidP="00917DA6">
            <w:pPr>
              <w:snapToGrid w:val="0"/>
              <w:ind w:left="-3"/>
              <w:rPr>
                <w:kern w:val="1"/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>увеличение процента посещаемости мероприятий, проводимых культурно-</w:t>
            </w:r>
          </w:p>
          <w:p w:rsidR="00D8723A" w:rsidRPr="004822E2" w:rsidRDefault="00D8723A" w:rsidP="00917DA6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досуговыми учреждениями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8723A" w:rsidRPr="00084F22" w:rsidRDefault="00D8723A" w:rsidP="00084F22">
            <w:pPr>
              <w:rPr>
                <w:sz w:val="24"/>
                <w:szCs w:val="24"/>
              </w:rPr>
            </w:pPr>
            <w:r w:rsidRPr="00DB6469">
              <w:t>Администрация Старотитаровского сельского поселения Темрюкского района</w:t>
            </w:r>
            <w:r>
              <w:t xml:space="preserve">;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8901B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8901BB" w:rsidRDefault="00D8723A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8901BB" w:rsidRDefault="00D8723A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8723A" w:rsidRPr="00DB6469" w:rsidTr="008901B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8901BB" w:rsidRDefault="00D8723A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8901BB" w:rsidRDefault="00D8723A" w:rsidP="008901BB">
            <w:pPr>
              <w:jc w:val="center"/>
              <w:rPr>
                <w:sz w:val="24"/>
                <w:szCs w:val="24"/>
              </w:rPr>
            </w:pPr>
            <w:r w:rsidRPr="008901BB">
              <w:rPr>
                <w:sz w:val="24"/>
                <w:szCs w:val="24"/>
              </w:rPr>
              <w:t>444,2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723A" w:rsidRPr="00DB6469" w:rsidRDefault="00D8723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8723A" w:rsidRPr="00DB6469" w:rsidRDefault="00D8723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D8723A" w:rsidRDefault="00D8723A" w:rsidP="003E51DA">
      <w:pPr>
        <w:jc w:val="center"/>
        <w:rPr>
          <w:b/>
          <w:szCs w:val="28"/>
        </w:rPr>
      </w:pPr>
    </w:p>
    <w:p w:rsidR="00D8723A" w:rsidRPr="009E44C2" w:rsidRDefault="00D8723A" w:rsidP="003E51DA">
      <w:pPr>
        <w:jc w:val="center"/>
        <w:rPr>
          <w:b/>
          <w:szCs w:val="28"/>
        </w:rPr>
      </w:pPr>
    </w:p>
    <w:p w:rsidR="00D8723A" w:rsidRDefault="00D8723A" w:rsidP="007A6F08">
      <w:pPr>
        <w:rPr>
          <w:sz w:val="24"/>
          <w:szCs w:val="24"/>
        </w:rPr>
        <w:sectPr w:rsidR="00D8723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8723A" w:rsidRPr="003E51DA" w:rsidRDefault="00D8723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D8723A" w:rsidRDefault="00D8723A" w:rsidP="003E51DA">
      <w:pPr>
        <w:pStyle w:val="ConsPlusNormal0"/>
        <w:ind w:firstLine="709"/>
        <w:jc w:val="both"/>
      </w:pPr>
    </w:p>
    <w:p w:rsidR="00D8723A" w:rsidRDefault="00D8723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8723A" w:rsidRDefault="00D8723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8723A" w:rsidRDefault="00D8723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8723A" w:rsidRDefault="00D8723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D8723A" w:rsidRDefault="00D8723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8723A" w:rsidRDefault="00D8723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8723A" w:rsidRDefault="00D8723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8723A" w:rsidRDefault="00D8723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8723A" w:rsidRDefault="00D8723A" w:rsidP="00EF6F81">
      <w:pPr>
        <w:jc w:val="center"/>
        <w:rPr>
          <w:b/>
        </w:rPr>
      </w:pPr>
    </w:p>
    <w:p w:rsidR="00D8723A" w:rsidRDefault="00D8723A" w:rsidP="00EF6F81">
      <w:pPr>
        <w:jc w:val="center"/>
        <w:rPr>
          <w:b/>
        </w:rPr>
      </w:pP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8723A" w:rsidRDefault="00D8723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8723A" w:rsidRDefault="00D8723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szCs w:val="28"/>
        </w:rPr>
      </w:pPr>
    </w:p>
    <w:p w:rsidR="00D8723A" w:rsidRDefault="00D8723A" w:rsidP="00413494">
      <w:pPr>
        <w:jc w:val="both"/>
        <w:rPr>
          <w:b/>
        </w:rPr>
        <w:sectPr w:rsidR="00D8723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8723A" w:rsidRDefault="00D8723A" w:rsidP="00E6162A">
      <w:pPr>
        <w:jc w:val="center"/>
        <w:rPr>
          <w:b/>
        </w:rPr>
      </w:pPr>
    </w:p>
    <w:sectPr w:rsidR="00D872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723A" w:rsidRDefault="00D8723A" w:rsidP="00EF6F81">
      <w:r>
        <w:separator/>
      </w:r>
    </w:p>
  </w:endnote>
  <w:endnote w:type="continuationSeparator" w:id="0">
    <w:p w:rsidR="00D8723A" w:rsidRDefault="00D8723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723A" w:rsidRDefault="00D8723A" w:rsidP="00EF6F81">
      <w:r>
        <w:separator/>
      </w:r>
    </w:p>
  </w:footnote>
  <w:footnote w:type="continuationSeparator" w:id="0">
    <w:p w:rsidR="00D8723A" w:rsidRDefault="00D8723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3A" w:rsidRDefault="00D8723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23A" w:rsidRDefault="00D8723A">
    <w:pPr>
      <w:pStyle w:val="Header"/>
      <w:jc w:val="center"/>
    </w:pPr>
  </w:p>
  <w:p w:rsidR="00D8723A" w:rsidRDefault="00D8723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8723A" w:rsidRPr="004E6D75" w:rsidRDefault="00D8723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1007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278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26D2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950C9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5AAA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8F6"/>
    <w:rsid w:val="00917DA6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8723A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B6E24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E97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1494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4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2142</TotalTime>
  <Pages>6</Pages>
  <Words>875</Words>
  <Characters>4991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217</cp:revision>
  <cp:lastPrinted>2021-06-11T06:36:00Z</cp:lastPrinted>
  <dcterms:created xsi:type="dcterms:W3CDTF">2018-08-07T11:48:00Z</dcterms:created>
  <dcterms:modified xsi:type="dcterms:W3CDTF">2022-10-19T05:50:00Z</dcterms:modified>
</cp:coreProperties>
</file>