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4405" w:rsidRPr="00BE21D9" w:rsidRDefault="00394405" w:rsidP="004B695C">
      <w:pPr>
        <w:ind w:firstLine="4678"/>
        <w:jc w:val="right"/>
        <w:rPr>
          <w:bCs/>
          <w:sz w:val="28"/>
          <w:szCs w:val="28"/>
        </w:rPr>
      </w:pPr>
      <w:r w:rsidRPr="00BE21D9">
        <w:rPr>
          <w:bCs/>
          <w:sz w:val="28"/>
          <w:szCs w:val="28"/>
        </w:rPr>
        <w:t xml:space="preserve">ПРИЛОЖЕНИЕ № </w:t>
      </w:r>
      <w:r>
        <w:rPr>
          <w:bCs/>
          <w:sz w:val="28"/>
          <w:szCs w:val="28"/>
        </w:rPr>
        <w:t>3</w:t>
      </w:r>
    </w:p>
    <w:p w:rsidR="00394405" w:rsidRDefault="00394405" w:rsidP="004B695C">
      <w:pPr>
        <w:ind w:firstLine="4678"/>
        <w:jc w:val="right"/>
        <w:rPr>
          <w:bCs/>
          <w:sz w:val="28"/>
          <w:szCs w:val="28"/>
        </w:rPr>
      </w:pPr>
      <w:r w:rsidRPr="00BE21D9">
        <w:rPr>
          <w:bCs/>
          <w:sz w:val="28"/>
          <w:szCs w:val="28"/>
        </w:rPr>
        <w:t>к постановлению администрации Старотитаровского сельского</w:t>
      </w:r>
    </w:p>
    <w:p w:rsidR="00394405" w:rsidRPr="00BE21D9" w:rsidRDefault="00394405" w:rsidP="004B695C">
      <w:pPr>
        <w:ind w:firstLine="4678"/>
        <w:jc w:val="right"/>
        <w:rPr>
          <w:bCs/>
          <w:sz w:val="28"/>
          <w:szCs w:val="28"/>
        </w:rPr>
      </w:pPr>
      <w:r w:rsidRPr="00BE21D9">
        <w:rPr>
          <w:bCs/>
          <w:sz w:val="28"/>
          <w:szCs w:val="28"/>
        </w:rPr>
        <w:t xml:space="preserve"> поселения Темрюкского района</w:t>
      </w:r>
    </w:p>
    <w:p w:rsidR="00394405" w:rsidRPr="00BE21D9" w:rsidRDefault="00394405" w:rsidP="004B695C">
      <w:pPr>
        <w:ind w:firstLine="4678"/>
        <w:jc w:val="right"/>
        <w:rPr>
          <w:bCs/>
          <w:sz w:val="28"/>
          <w:szCs w:val="28"/>
        </w:rPr>
      </w:pPr>
      <w:r w:rsidRPr="00BE21D9">
        <w:rPr>
          <w:bCs/>
          <w:sz w:val="28"/>
          <w:szCs w:val="28"/>
        </w:rPr>
        <w:t xml:space="preserve">от </w:t>
      </w:r>
      <w:r>
        <w:rPr>
          <w:bCs/>
          <w:sz w:val="28"/>
          <w:szCs w:val="28"/>
        </w:rPr>
        <w:t xml:space="preserve">28.12.2021 г. </w:t>
      </w:r>
      <w:r w:rsidRPr="00BE21D9">
        <w:rPr>
          <w:bCs/>
          <w:sz w:val="28"/>
          <w:szCs w:val="28"/>
        </w:rPr>
        <w:t xml:space="preserve">№ </w:t>
      </w:r>
      <w:r>
        <w:rPr>
          <w:bCs/>
          <w:sz w:val="28"/>
          <w:szCs w:val="28"/>
        </w:rPr>
        <w:t>308</w:t>
      </w:r>
    </w:p>
    <w:p w:rsidR="00394405" w:rsidRDefault="00394405" w:rsidP="00500C4F">
      <w:pPr>
        <w:ind w:firstLine="4678"/>
        <w:jc w:val="right"/>
        <w:rPr>
          <w:sz w:val="28"/>
          <w:szCs w:val="28"/>
        </w:rPr>
      </w:pPr>
    </w:p>
    <w:p w:rsidR="00394405" w:rsidRDefault="00394405" w:rsidP="00E764BE">
      <w:pPr>
        <w:pStyle w:val="ConsPlusTitle"/>
        <w:widowControl/>
        <w:jc w:val="right"/>
        <w:rPr>
          <w:rFonts w:ascii="Times New Roman" w:hAnsi="Times New Roman" w:cs="Times New Roman"/>
          <w:sz w:val="28"/>
          <w:szCs w:val="28"/>
        </w:rPr>
      </w:pPr>
    </w:p>
    <w:p w:rsidR="00394405" w:rsidRDefault="00394405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Pr="005A20A4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Паспорт</w:t>
      </w:r>
    </w:p>
    <w:p w:rsidR="00394405" w:rsidRPr="00A74A75" w:rsidRDefault="00394405" w:rsidP="00A74A75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>
        <w:rPr>
          <w:b/>
        </w:rPr>
        <w:t xml:space="preserve"> </w:t>
      </w:r>
      <w:r w:rsidRPr="00A74A75">
        <w:rPr>
          <w:b/>
          <w:sz w:val="28"/>
          <w:szCs w:val="28"/>
        </w:rPr>
        <w:t>Подпрограммы «Обеспечение ведения бухгалтерского учета»</w:t>
      </w:r>
    </w:p>
    <w:p w:rsidR="00394405" w:rsidRPr="00E764BE" w:rsidRDefault="00394405" w:rsidP="00E764BE">
      <w:pPr>
        <w:pStyle w:val="ConsPlusTitle"/>
        <w:widowControl/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E764BE">
        <w:rPr>
          <w:rFonts w:ascii="Times New Roman" w:hAnsi="Times New Roman" w:cs="Times New Roman"/>
          <w:sz w:val="28"/>
          <w:szCs w:val="28"/>
        </w:rPr>
        <w:t xml:space="preserve"> муниципальной программы «Обеспечение функций муниципальных казенных</w:t>
      </w:r>
      <w:r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Pr="00E764BE">
        <w:rPr>
          <w:rFonts w:ascii="Times New Roman" w:hAnsi="Times New Roman" w:cs="Times New Roman"/>
          <w:bCs w:val="0"/>
          <w:sz w:val="28"/>
          <w:szCs w:val="28"/>
        </w:rPr>
        <w:t xml:space="preserve"> в Старотитаровском сельском поселении</w:t>
      </w:r>
    </w:p>
    <w:p w:rsidR="00394405" w:rsidRPr="00E764BE" w:rsidRDefault="00394405" w:rsidP="00E764B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 w:val="0"/>
          <w:sz w:val="28"/>
          <w:szCs w:val="28"/>
        </w:rPr>
        <w:t xml:space="preserve">Темрюкского района» </w:t>
      </w:r>
    </w:p>
    <w:p w:rsidR="00394405" w:rsidRPr="00DE71AE" w:rsidRDefault="00394405" w:rsidP="009465A3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4740"/>
        <w:gridCol w:w="5007"/>
      </w:tblGrid>
      <w:tr w:rsidR="00394405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405" w:rsidRPr="00074972" w:rsidRDefault="00394405" w:rsidP="00B92890">
            <w:pPr>
              <w:rPr>
                <w:sz w:val="28"/>
                <w:szCs w:val="28"/>
                <w:lang w:val="en-US"/>
              </w:rPr>
            </w:pPr>
            <w:r w:rsidRPr="00E159BA">
              <w:rPr>
                <w:sz w:val="28"/>
                <w:szCs w:val="28"/>
              </w:rPr>
              <w:t xml:space="preserve">Координатор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405" w:rsidRPr="00074972" w:rsidRDefault="00394405" w:rsidP="00580FD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главы Старотитаровского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  <w:r>
              <w:rPr>
                <w:sz w:val="28"/>
                <w:szCs w:val="28"/>
              </w:rPr>
              <w:t>; директор МКУ «Старотитаровская ЦБ»</w:t>
            </w:r>
          </w:p>
        </w:tc>
      </w:tr>
      <w:tr w:rsidR="00394405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405" w:rsidRPr="00E159BA" w:rsidRDefault="00394405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Участники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405" w:rsidRDefault="00394405" w:rsidP="00580FD3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>
              <w:rPr>
                <w:sz w:val="28"/>
                <w:szCs w:val="28"/>
              </w:rPr>
              <w:t xml:space="preserve">Старотитаровского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</w:p>
        </w:tc>
      </w:tr>
      <w:tr w:rsidR="00394405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405" w:rsidRDefault="00394405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Цели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394405" w:rsidRPr="00E159BA" w:rsidRDefault="00394405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0" w:type="auto"/>
              <w:tblLook w:val="0000"/>
            </w:tblPr>
            <w:tblGrid>
              <w:gridCol w:w="4791"/>
            </w:tblGrid>
            <w:tr w:rsidR="00394405" w:rsidRPr="00D82A70">
              <w:trPr>
                <w:trHeight w:val="319"/>
              </w:trPr>
              <w:tc>
                <w:tcPr>
                  <w:tcW w:w="0" w:type="auto"/>
                </w:tcPr>
                <w:p w:rsidR="00394405" w:rsidRPr="00D82A70" w:rsidRDefault="00394405" w:rsidP="00580FD3">
                  <w:pPr>
                    <w:widowControl/>
                    <w:rPr>
                      <w:color w:val="000000"/>
                      <w:sz w:val="28"/>
                      <w:szCs w:val="28"/>
                    </w:rPr>
                  </w:pPr>
                  <w:r w:rsidRPr="00D82A70">
                    <w:rPr>
                      <w:color w:val="000000"/>
                      <w:sz w:val="28"/>
                      <w:szCs w:val="28"/>
                    </w:rPr>
                    <w:t xml:space="preserve"> повышение качества ведения бухгалтерского и статистического учета доходов и расходов, составление требуемой отчетности и предоставление ее в </w:t>
                  </w:r>
                  <w:r>
                    <w:rPr>
                      <w:color w:val="000000"/>
                      <w:sz w:val="28"/>
                      <w:szCs w:val="28"/>
                    </w:rPr>
                    <w:t>установленном порядке и в сроки.</w:t>
                  </w:r>
                </w:p>
              </w:tc>
            </w:tr>
          </w:tbl>
          <w:p w:rsidR="00394405" w:rsidRPr="00D82A70" w:rsidRDefault="00394405" w:rsidP="00580FD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94405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405" w:rsidRDefault="00394405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Задачи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394405" w:rsidRPr="00E159BA" w:rsidRDefault="00394405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405" w:rsidRPr="00D82A70" w:rsidRDefault="00394405" w:rsidP="00580FD3">
            <w:pPr>
              <w:pStyle w:val="Default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 xml:space="preserve">- обеспечение качественной организации и ведения бухгалтерского и налогового учета и отчетности документального и взаимосвязанного их отражения в бухгалтерских регистрах; </w:t>
            </w:r>
          </w:p>
          <w:p w:rsidR="00394405" w:rsidRPr="00D82A70" w:rsidRDefault="00394405" w:rsidP="00580FD3">
            <w:pPr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 xml:space="preserve">- обеспечение качественного контроля за правильным и целевым расходованием бюджетных и внебюджетных средств, за наличием и движением имущества, использованием товарно-материальных ценностей, трудовых и финансовых ресурсов; </w:t>
            </w:r>
          </w:p>
          <w:p w:rsidR="00394405" w:rsidRPr="00D82A70" w:rsidRDefault="00394405" w:rsidP="00580FD3">
            <w:pPr>
              <w:pStyle w:val="Default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 xml:space="preserve">- обеспечение качественного выполнения обязательств по своевременной выплате заработной платы работникам обслуживаемых учреждений и других обязательств; </w:t>
            </w:r>
          </w:p>
          <w:p w:rsidR="00394405" w:rsidRPr="00D82A70" w:rsidRDefault="00394405" w:rsidP="00580FD3">
            <w:pPr>
              <w:pStyle w:val="Default"/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 xml:space="preserve">- обеспечение качественного составления и предоставления сводной бухгалтерской отчетности в налоговые органы, внебюджетные фонды, органы статистики, главному распорядителю средств; </w:t>
            </w:r>
          </w:p>
          <w:p w:rsidR="00394405" w:rsidRPr="00D82A70" w:rsidRDefault="00394405" w:rsidP="00580FD3">
            <w:pPr>
              <w:rPr>
                <w:sz w:val="28"/>
                <w:szCs w:val="28"/>
              </w:rPr>
            </w:pPr>
            <w:r w:rsidRPr="00D82A70">
              <w:rPr>
                <w:sz w:val="28"/>
                <w:szCs w:val="28"/>
              </w:rPr>
              <w:t>- повышени</w:t>
            </w:r>
            <w:r>
              <w:rPr>
                <w:sz w:val="28"/>
                <w:szCs w:val="28"/>
              </w:rPr>
              <w:t>е качества выполняемых функций</w:t>
            </w:r>
          </w:p>
        </w:tc>
      </w:tr>
      <w:tr w:rsidR="00394405" w:rsidRPr="00074972">
        <w:trPr>
          <w:trHeight w:val="1344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405" w:rsidRPr="00E159BA" w:rsidRDefault="00394405" w:rsidP="006B1EF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Перечень целевых показателей</w:t>
            </w:r>
            <w:r w:rsidRPr="00B9524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подпрограммы </w:t>
            </w:r>
            <w:r w:rsidRPr="00B56162">
              <w:rPr>
                <w:sz w:val="28"/>
                <w:szCs w:val="28"/>
              </w:rPr>
              <w:t xml:space="preserve"> 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405" w:rsidRPr="004E2CB6" w:rsidRDefault="00394405" w:rsidP="0066390C">
            <w:pPr>
              <w:pStyle w:val="Default"/>
              <w:ind w:right="-82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4E2CB6">
              <w:rPr>
                <w:sz w:val="28"/>
                <w:szCs w:val="28"/>
              </w:rPr>
              <w:t xml:space="preserve">- обеспечение качественной организации и ведения бухгалтерского и налогового учета и отчетности документального и взаимосвязанного их отражения в бухгалтерских регистрах; </w:t>
            </w:r>
          </w:p>
          <w:p w:rsidR="00394405" w:rsidRDefault="00394405" w:rsidP="0066390C">
            <w:pPr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Pr="001A38A7">
              <w:rPr>
                <w:spacing w:val="-2"/>
                <w:sz w:val="28"/>
                <w:szCs w:val="28"/>
              </w:rPr>
              <w:t xml:space="preserve">эффективная организация бухгалтерского учета в обслуживаемых учреждениях: </w:t>
            </w:r>
            <w:r w:rsidRPr="001A38A7">
              <w:rPr>
                <w:color w:val="000000"/>
                <w:sz w:val="28"/>
                <w:szCs w:val="28"/>
              </w:rPr>
              <w:t xml:space="preserve">администрации </w:t>
            </w:r>
            <w:r>
              <w:rPr>
                <w:sz w:val="28"/>
                <w:szCs w:val="28"/>
              </w:rPr>
              <w:t xml:space="preserve">Старотитаровского </w:t>
            </w:r>
            <w:r w:rsidRPr="001A38A7">
              <w:rPr>
                <w:color w:val="000000"/>
                <w:sz w:val="28"/>
                <w:szCs w:val="28"/>
              </w:rPr>
              <w:t>сельского поселения Темрюкского района, МБУ «</w:t>
            </w:r>
            <w:r>
              <w:rPr>
                <w:sz w:val="28"/>
                <w:szCs w:val="28"/>
              </w:rPr>
              <w:t>Культурно-социальный центр</w:t>
            </w:r>
            <w:r w:rsidRPr="001A38A7">
              <w:rPr>
                <w:color w:val="000000"/>
                <w:sz w:val="28"/>
                <w:szCs w:val="28"/>
              </w:rPr>
              <w:t>»</w:t>
            </w:r>
            <w:r w:rsidRPr="009B5A1A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Старотитаровского </w:t>
            </w:r>
            <w:r w:rsidRPr="001A38A7">
              <w:rPr>
                <w:color w:val="000000"/>
                <w:sz w:val="28"/>
                <w:szCs w:val="28"/>
              </w:rPr>
              <w:t>сельского поселения Темрюкского района,</w:t>
            </w:r>
            <w:r w:rsidRPr="00EF2CF0">
              <w:rPr>
                <w:color w:val="000000"/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МБУ «</w:t>
            </w:r>
            <w:r w:rsidRPr="00EF2CF0">
              <w:rPr>
                <w:color w:val="000000"/>
                <w:sz w:val="28"/>
                <w:szCs w:val="28"/>
              </w:rPr>
              <w:t>Физкультурно-о</w:t>
            </w:r>
            <w:r>
              <w:rPr>
                <w:color w:val="000000"/>
                <w:sz w:val="28"/>
                <w:szCs w:val="28"/>
              </w:rPr>
              <w:t>здоровительный спортивный клуб «Виктория» «</w:t>
            </w:r>
            <w:r w:rsidRPr="00EF2CF0">
              <w:rPr>
                <w:color w:val="000000"/>
                <w:sz w:val="28"/>
                <w:szCs w:val="28"/>
              </w:rPr>
              <w:t>Старотитаровского сельского поселения Темрюкского района</w:t>
            </w:r>
            <w:r>
              <w:rPr>
                <w:color w:val="000000"/>
                <w:sz w:val="28"/>
                <w:szCs w:val="28"/>
              </w:rPr>
              <w:t>, МКУ «ПЭЦ»,</w:t>
            </w:r>
            <w:r w:rsidRPr="001A38A7">
              <w:rPr>
                <w:color w:val="000000"/>
                <w:sz w:val="28"/>
                <w:szCs w:val="28"/>
              </w:rPr>
              <w:t xml:space="preserve">  </w:t>
            </w:r>
            <w:r>
              <w:rPr>
                <w:color w:val="000000"/>
                <w:sz w:val="28"/>
                <w:szCs w:val="28"/>
              </w:rPr>
              <w:t>МКУ «Центр муниципального заказа»</w:t>
            </w:r>
            <w:r w:rsidRPr="001A38A7">
              <w:rPr>
                <w:color w:val="000000"/>
                <w:sz w:val="28"/>
                <w:szCs w:val="28"/>
              </w:rPr>
              <w:t xml:space="preserve">   </w:t>
            </w:r>
            <w:r w:rsidRPr="00EF2CF0">
              <w:rPr>
                <w:color w:val="000000"/>
                <w:sz w:val="28"/>
                <w:szCs w:val="28"/>
              </w:rPr>
              <w:t>Старотитаровского сельского поселения Темрюкского района</w:t>
            </w:r>
            <w:r>
              <w:rPr>
                <w:color w:val="000000"/>
                <w:sz w:val="28"/>
                <w:szCs w:val="28"/>
              </w:rPr>
              <w:t>, Совет Старотитаровского сельского поселения Темрюкского района;</w:t>
            </w:r>
          </w:p>
          <w:p w:rsidR="00394405" w:rsidRPr="00B31F09" w:rsidRDefault="00394405" w:rsidP="0066390C">
            <w:pPr>
              <w:rPr>
                <w:sz w:val="28"/>
                <w:szCs w:val="28"/>
              </w:rPr>
            </w:pPr>
          </w:p>
        </w:tc>
      </w:tr>
      <w:tr w:rsidR="00394405" w:rsidTr="006D2DD7">
        <w:trPr>
          <w:trHeight w:val="660"/>
        </w:trPr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405" w:rsidRPr="00E159BA" w:rsidRDefault="00394405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Этапы и сроки реализации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405" w:rsidRDefault="00394405" w:rsidP="006B1EF7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 xml:space="preserve">21 </w:t>
            </w:r>
            <w:r w:rsidRPr="00074972">
              <w:rPr>
                <w:sz w:val="28"/>
                <w:szCs w:val="28"/>
              </w:rPr>
              <w:t>год</w:t>
            </w:r>
          </w:p>
        </w:tc>
      </w:tr>
      <w:tr w:rsidR="00394405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405" w:rsidRDefault="00394405" w:rsidP="00F60E7D">
            <w:pPr>
              <w:rPr>
                <w:sz w:val="28"/>
                <w:szCs w:val="28"/>
              </w:rPr>
            </w:pPr>
            <w:r w:rsidRPr="002D487F">
              <w:rPr>
                <w:sz w:val="28"/>
                <w:szCs w:val="28"/>
              </w:rPr>
              <w:t>Объ</w:t>
            </w:r>
            <w:r>
              <w:rPr>
                <w:sz w:val="28"/>
                <w:szCs w:val="28"/>
              </w:rPr>
              <w:t>емы и источники финансирования подп</w:t>
            </w:r>
            <w:r w:rsidRPr="002D487F">
              <w:rPr>
                <w:sz w:val="28"/>
                <w:szCs w:val="28"/>
              </w:rPr>
              <w:t>рограммы</w:t>
            </w:r>
          </w:p>
          <w:p w:rsidR="00394405" w:rsidRPr="00E159BA" w:rsidRDefault="00394405" w:rsidP="00F60E7D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4405" w:rsidRPr="00074972" w:rsidRDefault="00394405" w:rsidP="00DB5590">
            <w:pPr>
              <w:jc w:val="both"/>
              <w:rPr>
                <w:sz w:val="28"/>
                <w:szCs w:val="28"/>
              </w:rPr>
            </w:pPr>
            <w:r w:rsidRPr="00654128">
              <w:rPr>
                <w:sz w:val="28"/>
                <w:szCs w:val="28"/>
              </w:rPr>
              <w:t xml:space="preserve">Объем финансирования за счет средств </w:t>
            </w:r>
            <w:r>
              <w:rPr>
                <w:sz w:val="28"/>
                <w:szCs w:val="28"/>
              </w:rPr>
              <w:t>местного бюджета</w:t>
            </w:r>
            <w:r w:rsidRPr="00654128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Старотитаровского сельского поселения Темрюкского района </w:t>
            </w:r>
            <w:r w:rsidRPr="00654128">
              <w:rPr>
                <w:sz w:val="28"/>
                <w:szCs w:val="28"/>
              </w:rPr>
              <w:t xml:space="preserve">составляет </w:t>
            </w:r>
            <w:r>
              <w:rPr>
                <w:sz w:val="28"/>
                <w:szCs w:val="28"/>
              </w:rPr>
              <w:t xml:space="preserve">3 517,4 </w:t>
            </w:r>
            <w:r w:rsidRPr="00654128">
              <w:rPr>
                <w:sz w:val="28"/>
                <w:szCs w:val="28"/>
              </w:rPr>
              <w:t>тыс. рублей</w:t>
            </w:r>
            <w:r>
              <w:rPr>
                <w:sz w:val="28"/>
                <w:szCs w:val="28"/>
              </w:rPr>
              <w:t>.</w:t>
            </w:r>
          </w:p>
        </w:tc>
      </w:tr>
    </w:tbl>
    <w:p w:rsidR="00394405" w:rsidRDefault="00394405" w:rsidP="00592A30">
      <w:pPr>
        <w:rPr>
          <w:b/>
          <w:sz w:val="28"/>
          <w:szCs w:val="28"/>
        </w:rPr>
      </w:pPr>
    </w:p>
    <w:p w:rsidR="00394405" w:rsidRPr="00450BD5" w:rsidRDefault="00394405" w:rsidP="00450BD5">
      <w:pPr>
        <w:pStyle w:val="Heading1"/>
        <w:spacing w:before="0" w:after="0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450BD5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Обоснование ресурсного обеспечения подпрограммы</w:t>
      </w:r>
    </w:p>
    <w:p w:rsidR="00394405" w:rsidRDefault="00394405" w:rsidP="005959DE">
      <w:pPr>
        <w:rPr>
          <w:sz w:val="28"/>
          <w:szCs w:val="28"/>
        </w:rPr>
      </w:pPr>
    </w:p>
    <w:p w:rsidR="00394405" w:rsidRDefault="00394405" w:rsidP="00401473">
      <w:pPr>
        <w:ind w:firstLine="900"/>
        <w:jc w:val="both"/>
        <w:rPr>
          <w:sz w:val="28"/>
          <w:szCs w:val="28"/>
        </w:rPr>
      </w:pPr>
      <w:r w:rsidRPr="005959DE">
        <w:rPr>
          <w:sz w:val="28"/>
          <w:szCs w:val="28"/>
        </w:rPr>
        <w:t>Объем финансовых средств, выделяемых на реали</w:t>
      </w:r>
      <w:r>
        <w:rPr>
          <w:sz w:val="28"/>
          <w:szCs w:val="28"/>
        </w:rPr>
        <w:t>зацию подпрограммы, составляет 3 517,4 тыс. рублей</w:t>
      </w:r>
      <w:r w:rsidRPr="005959DE">
        <w:rPr>
          <w:sz w:val="28"/>
          <w:szCs w:val="28"/>
        </w:rPr>
        <w:t>:</w:t>
      </w:r>
    </w:p>
    <w:p w:rsidR="00394405" w:rsidRDefault="00394405" w:rsidP="00F21401">
      <w:pPr>
        <w:jc w:val="both"/>
        <w:rPr>
          <w:sz w:val="28"/>
          <w:szCs w:val="28"/>
        </w:rPr>
      </w:pPr>
    </w:p>
    <w:tbl>
      <w:tblPr>
        <w:tblW w:w="97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88"/>
        <w:gridCol w:w="1006"/>
        <w:gridCol w:w="1403"/>
        <w:gridCol w:w="1215"/>
        <w:gridCol w:w="1260"/>
        <w:gridCol w:w="992"/>
      </w:tblGrid>
      <w:tr w:rsidR="00394405" w:rsidRPr="00463E7C" w:rsidTr="00F0587C">
        <w:tc>
          <w:tcPr>
            <w:tcW w:w="3888" w:type="dxa"/>
            <w:vMerge w:val="restart"/>
            <w:vAlign w:val="center"/>
          </w:tcPr>
          <w:p w:rsidR="00394405" w:rsidRPr="00463E7C" w:rsidRDefault="00394405" w:rsidP="00F0587C">
            <w:pPr>
              <w:jc w:val="center"/>
            </w:pPr>
            <w:r w:rsidRPr="00463E7C">
              <w:t>Годы реализации</w:t>
            </w:r>
          </w:p>
        </w:tc>
        <w:tc>
          <w:tcPr>
            <w:tcW w:w="5876" w:type="dxa"/>
            <w:gridSpan w:val="5"/>
          </w:tcPr>
          <w:p w:rsidR="00394405" w:rsidRPr="00463E7C" w:rsidRDefault="00394405" w:rsidP="00F0587C">
            <w:pPr>
              <w:jc w:val="center"/>
            </w:pPr>
            <w:r w:rsidRPr="00463E7C">
              <w:t>Объем финансирования, тыс. руб.</w:t>
            </w:r>
          </w:p>
        </w:tc>
      </w:tr>
      <w:tr w:rsidR="00394405" w:rsidRPr="00463E7C" w:rsidTr="00F0587C">
        <w:tc>
          <w:tcPr>
            <w:tcW w:w="3888" w:type="dxa"/>
            <w:vMerge/>
          </w:tcPr>
          <w:p w:rsidR="00394405" w:rsidRPr="00463E7C" w:rsidRDefault="00394405" w:rsidP="00F0587C">
            <w:pPr>
              <w:jc w:val="center"/>
            </w:pPr>
          </w:p>
        </w:tc>
        <w:tc>
          <w:tcPr>
            <w:tcW w:w="1006" w:type="dxa"/>
            <w:vMerge w:val="restart"/>
          </w:tcPr>
          <w:p w:rsidR="00394405" w:rsidRPr="00463E7C" w:rsidRDefault="00394405" w:rsidP="00F0587C">
            <w:pPr>
              <w:jc w:val="center"/>
            </w:pPr>
            <w:r w:rsidRPr="00463E7C">
              <w:t>Всего</w:t>
            </w:r>
          </w:p>
        </w:tc>
        <w:tc>
          <w:tcPr>
            <w:tcW w:w="4870" w:type="dxa"/>
            <w:gridSpan w:val="4"/>
          </w:tcPr>
          <w:p w:rsidR="00394405" w:rsidRPr="00463E7C" w:rsidRDefault="00394405" w:rsidP="00F0587C">
            <w:pPr>
              <w:jc w:val="center"/>
            </w:pPr>
            <w:r w:rsidRPr="00463E7C">
              <w:t>в разрезе источников финансирования</w:t>
            </w:r>
          </w:p>
        </w:tc>
      </w:tr>
      <w:tr w:rsidR="00394405" w:rsidRPr="00463E7C" w:rsidTr="00F0587C">
        <w:tc>
          <w:tcPr>
            <w:tcW w:w="3888" w:type="dxa"/>
            <w:vMerge/>
          </w:tcPr>
          <w:p w:rsidR="00394405" w:rsidRPr="00463E7C" w:rsidRDefault="00394405" w:rsidP="00F0587C">
            <w:pPr>
              <w:jc w:val="center"/>
            </w:pPr>
          </w:p>
        </w:tc>
        <w:tc>
          <w:tcPr>
            <w:tcW w:w="1006" w:type="dxa"/>
            <w:vMerge/>
          </w:tcPr>
          <w:p w:rsidR="00394405" w:rsidRPr="00463E7C" w:rsidRDefault="00394405" w:rsidP="00F0587C">
            <w:pPr>
              <w:jc w:val="center"/>
            </w:pPr>
          </w:p>
        </w:tc>
        <w:tc>
          <w:tcPr>
            <w:tcW w:w="1403" w:type="dxa"/>
          </w:tcPr>
          <w:p w:rsidR="00394405" w:rsidRPr="00463E7C" w:rsidRDefault="00394405" w:rsidP="00F0587C">
            <w:pPr>
              <w:jc w:val="center"/>
            </w:pPr>
            <w:r w:rsidRPr="00463E7C">
              <w:t>федеральный бюджет</w:t>
            </w:r>
          </w:p>
        </w:tc>
        <w:tc>
          <w:tcPr>
            <w:tcW w:w="1215" w:type="dxa"/>
          </w:tcPr>
          <w:p w:rsidR="00394405" w:rsidRPr="00463E7C" w:rsidRDefault="00394405" w:rsidP="00F0587C">
            <w:pPr>
              <w:jc w:val="center"/>
            </w:pPr>
            <w:r w:rsidRPr="00463E7C">
              <w:t>краевой бюджет</w:t>
            </w:r>
          </w:p>
        </w:tc>
        <w:tc>
          <w:tcPr>
            <w:tcW w:w="1260" w:type="dxa"/>
          </w:tcPr>
          <w:p w:rsidR="00394405" w:rsidRPr="00463E7C" w:rsidRDefault="00394405" w:rsidP="00F0587C">
            <w:pPr>
              <w:jc w:val="center"/>
            </w:pPr>
            <w:r w:rsidRPr="00463E7C">
              <w:t>местный бюджет</w:t>
            </w:r>
          </w:p>
        </w:tc>
        <w:tc>
          <w:tcPr>
            <w:tcW w:w="992" w:type="dxa"/>
          </w:tcPr>
          <w:p w:rsidR="00394405" w:rsidRPr="00463E7C" w:rsidRDefault="00394405" w:rsidP="00F0587C">
            <w:pPr>
              <w:jc w:val="center"/>
            </w:pPr>
            <w:r w:rsidRPr="00463E7C">
              <w:t>внебюджетные источники</w:t>
            </w:r>
          </w:p>
        </w:tc>
      </w:tr>
      <w:tr w:rsidR="00394405" w:rsidRPr="00463E7C" w:rsidTr="00F0587C">
        <w:tc>
          <w:tcPr>
            <w:tcW w:w="3888" w:type="dxa"/>
          </w:tcPr>
          <w:p w:rsidR="00394405" w:rsidRPr="00463E7C" w:rsidRDefault="00394405" w:rsidP="00F0587C">
            <w:pPr>
              <w:jc w:val="both"/>
            </w:pPr>
          </w:p>
        </w:tc>
        <w:tc>
          <w:tcPr>
            <w:tcW w:w="1006" w:type="dxa"/>
          </w:tcPr>
          <w:p w:rsidR="00394405" w:rsidRPr="00463E7C" w:rsidRDefault="00394405" w:rsidP="00F0587C">
            <w:pPr>
              <w:jc w:val="both"/>
            </w:pPr>
          </w:p>
        </w:tc>
        <w:tc>
          <w:tcPr>
            <w:tcW w:w="1403" w:type="dxa"/>
          </w:tcPr>
          <w:p w:rsidR="00394405" w:rsidRPr="00463E7C" w:rsidRDefault="00394405" w:rsidP="00F0587C">
            <w:pPr>
              <w:jc w:val="both"/>
            </w:pPr>
          </w:p>
        </w:tc>
        <w:tc>
          <w:tcPr>
            <w:tcW w:w="1215" w:type="dxa"/>
          </w:tcPr>
          <w:p w:rsidR="00394405" w:rsidRPr="00463E7C" w:rsidRDefault="00394405" w:rsidP="00F0587C">
            <w:pPr>
              <w:jc w:val="both"/>
            </w:pPr>
          </w:p>
        </w:tc>
        <w:tc>
          <w:tcPr>
            <w:tcW w:w="1260" w:type="dxa"/>
          </w:tcPr>
          <w:p w:rsidR="00394405" w:rsidRPr="00463E7C" w:rsidRDefault="00394405" w:rsidP="00F0587C">
            <w:pPr>
              <w:jc w:val="both"/>
            </w:pPr>
          </w:p>
        </w:tc>
        <w:tc>
          <w:tcPr>
            <w:tcW w:w="992" w:type="dxa"/>
          </w:tcPr>
          <w:p w:rsidR="00394405" w:rsidRPr="00463E7C" w:rsidRDefault="00394405" w:rsidP="00F0587C">
            <w:pPr>
              <w:jc w:val="both"/>
            </w:pPr>
          </w:p>
        </w:tc>
      </w:tr>
      <w:tr w:rsidR="00394405" w:rsidRPr="00463E7C" w:rsidTr="00F0587C">
        <w:tc>
          <w:tcPr>
            <w:tcW w:w="9764" w:type="dxa"/>
            <w:gridSpan w:val="6"/>
          </w:tcPr>
          <w:p w:rsidR="00394405" w:rsidRPr="00E31749" w:rsidRDefault="00394405" w:rsidP="00E31749">
            <w:pPr>
              <w:widowControl/>
              <w:autoSpaceDE/>
              <w:adjustRightInd/>
              <w:ind w:left="360"/>
              <w:jc w:val="center"/>
            </w:pPr>
            <w:r w:rsidRPr="00463E7C">
              <w:t xml:space="preserve">Основные мероприятия </w:t>
            </w:r>
            <w:r>
              <w:t>под</w:t>
            </w:r>
            <w:r w:rsidRPr="00463E7C">
              <w:t>программы</w:t>
            </w:r>
            <w:r>
              <w:t xml:space="preserve"> </w:t>
            </w:r>
            <w:r w:rsidRPr="00E31749">
              <w:t>«Обеспечение ведения бухгалтерского учета»</w:t>
            </w:r>
          </w:p>
          <w:p w:rsidR="00394405" w:rsidRPr="00463E7C" w:rsidRDefault="00394405" w:rsidP="00F0587C">
            <w:pPr>
              <w:jc w:val="center"/>
            </w:pPr>
          </w:p>
        </w:tc>
      </w:tr>
      <w:tr w:rsidR="00394405" w:rsidRPr="00463E7C" w:rsidTr="00F0587C">
        <w:tc>
          <w:tcPr>
            <w:tcW w:w="3888" w:type="dxa"/>
          </w:tcPr>
          <w:p w:rsidR="00394405" w:rsidRPr="00463E7C" w:rsidRDefault="00394405" w:rsidP="00F0587C">
            <w:pPr>
              <w:jc w:val="both"/>
            </w:pPr>
            <w:r w:rsidRPr="00463E7C">
              <w:t>20</w:t>
            </w:r>
            <w:r>
              <w:t>21</w:t>
            </w:r>
            <w:r w:rsidRPr="00463E7C">
              <w:t xml:space="preserve"> год</w:t>
            </w:r>
          </w:p>
        </w:tc>
        <w:tc>
          <w:tcPr>
            <w:tcW w:w="1006" w:type="dxa"/>
          </w:tcPr>
          <w:p w:rsidR="00394405" w:rsidRPr="00463E7C" w:rsidRDefault="00394405" w:rsidP="00F0587C">
            <w:pPr>
              <w:jc w:val="both"/>
            </w:pPr>
          </w:p>
        </w:tc>
        <w:tc>
          <w:tcPr>
            <w:tcW w:w="1403" w:type="dxa"/>
          </w:tcPr>
          <w:p w:rsidR="00394405" w:rsidRPr="00463E7C" w:rsidRDefault="00394405" w:rsidP="00F0587C">
            <w:pPr>
              <w:jc w:val="both"/>
            </w:pPr>
          </w:p>
        </w:tc>
        <w:tc>
          <w:tcPr>
            <w:tcW w:w="1215" w:type="dxa"/>
          </w:tcPr>
          <w:p w:rsidR="00394405" w:rsidRPr="00463E7C" w:rsidRDefault="00394405" w:rsidP="00F0587C">
            <w:pPr>
              <w:jc w:val="both"/>
            </w:pPr>
          </w:p>
        </w:tc>
        <w:tc>
          <w:tcPr>
            <w:tcW w:w="1260" w:type="dxa"/>
          </w:tcPr>
          <w:p w:rsidR="00394405" w:rsidRPr="00463E7C" w:rsidRDefault="00394405" w:rsidP="00F0587C">
            <w:pPr>
              <w:jc w:val="both"/>
            </w:pPr>
          </w:p>
        </w:tc>
        <w:tc>
          <w:tcPr>
            <w:tcW w:w="992" w:type="dxa"/>
          </w:tcPr>
          <w:p w:rsidR="00394405" w:rsidRPr="00463E7C" w:rsidRDefault="00394405" w:rsidP="00F0587C">
            <w:pPr>
              <w:jc w:val="both"/>
            </w:pPr>
          </w:p>
        </w:tc>
      </w:tr>
      <w:tr w:rsidR="00394405" w:rsidRPr="00463E7C" w:rsidTr="00F0587C">
        <w:tc>
          <w:tcPr>
            <w:tcW w:w="3888" w:type="dxa"/>
          </w:tcPr>
          <w:p w:rsidR="00394405" w:rsidRPr="00463E7C" w:rsidRDefault="00394405" w:rsidP="00F0587C">
            <w:pPr>
              <w:jc w:val="both"/>
            </w:pPr>
            <w:r w:rsidRPr="00463E7C">
              <w:t xml:space="preserve">Всего по </w:t>
            </w:r>
            <w:r>
              <w:t>подпрограмме:</w:t>
            </w:r>
          </w:p>
        </w:tc>
        <w:tc>
          <w:tcPr>
            <w:tcW w:w="1006" w:type="dxa"/>
            <w:vAlign w:val="center"/>
          </w:tcPr>
          <w:p w:rsidR="00394405" w:rsidRPr="00463E7C" w:rsidRDefault="00394405" w:rsidP="00F0587C">
            <w:pPr>
              <w:jc w:val="center"/>
            </w:pPr>
            <w:r>
              <w:t>3 517,4</w:t>
            </w:r>
          </w:p>
        </w:tc>
        <w:tc>
          <w:tcPr>
            <w:tcW w:w="1403" w:type="dxa"/>
            <w:vAlign w:val="center"/>
          </w:tcPr>
          <w:p w:rsidR="00394405" w:rsidRPr="00463E7C" w:rsidRDefault="00394405" w:rsidP="00F0587C">
            <w:pPr>
              <w:jc w:val="center"/>
            </w:pPr>
            <w:r w:rsidRPr="00463E7C">
              <w:t>0,0</w:t>
            </w:r>
          </w:p>
        </w:tc>
        <w:tc>
          <w:tcPr>
            <w:tcW w:w="1215" w:type="dxa"/>
            <w:vAlign w:val="center"/>
          </w:tcPr>
          <w:p w:rsidR="00394405" w:rsidRPr="00463E7C" w:rsidRDefault="00394405" w:rsidP="00F0587C">
            <w:pPr>
              <w:jc w:val="center"/>
            </w:pPr>
            <w:r>
              <w:t>0,0</w:t>
            </w:r>
          </w:p>
        </w:tc>
        <w:tc>
          <w:tcPr>
            <w:tcW w:w="1260" w:type="dxa"/>
            <w:vAlign w:val="center"/>
          </w:tcPr>
          <w:p w:rsidR="00394405" w:rsidRPr="00463E7C" w:rsidRDefault="00394405" w:rsidP="00F0587C">
            <w:pPr>
              <w:jc w:val="center"/>
            </w:pPr>
            <w:r>
              <w:t>3 517,4</w:t>
            </w:r>
          </w:p>
        </w:tc>
        <w:tc>
          <w:tcPr>
            <w:tcW w:w="992" w:type="dxa"/>
            <w:vAlign w:val="center"/>
          </w:tcPr>
          <w:p w:rsidR="00394405" w:rsidRPr="00463E7C" w:rsidRDefault="00394405" w:rsidP="00F0587C">
            <w:pPr>
              <w:jc w:val="center"/>
            </w:pPr>
            <w:r w:rsidRPr="00463E7C">
              <w:t>0,0</w:t>
            </w:r>
          </w:p>
        </w:tc>
      </w:tr>
      <w:tr w:rsidR="00394405" w:rsidRPr="00463E7C" w:rsidTr="00F0587C">
        <w:tc>
          <w:tcPr>
            <w:tcW w:w="3888" w:type="dxa"/>
          </w:tcPr>
          <w:p w:rsidR="00394405" w:rsidRPr="00463E7C" w:rsidRDefault="00394405" w:rsidP="00F0587C">
            <w:pPr>
              <w:jc w:val="both"/>
            </w:pPr>
          </w:p>
        </w:tc>
        <w:tc>
          <w:tcPr>
            <w:tcW w:w="1006" w:type="dxa"/>
            <w:vAlign w:val="center"/>
          </w:tcPr>
          <w:p w:rsidR="00394405" w:rsidRPr="00463E7C" w:rsidRDefault="00394405" w:rsidP="00F0587C">
            <w:pPr>
              <w:jc w:val="center"/>
            </w:pPr>
          </w:p>
        </w:tc>
        <w:tc>
          <w:tcPr>
            <w:tcW w:w="1403" w:type="dxa"/>
            <w:vAlign w:val="center"/>
          </w:tcPr>
          <w:p w:rsidR="00394405" w:rsidRPr="00463E7C" w:rsidRDefault="00394405" w:rsidP="00F0587C">
            <w:pPr>
              <w:jc w:val="center"/>
            </w:pPr>
          </w:p>
        </w:tc>
        <w:tc>
          <w:tcPr>
            <w:tcW w:w="1215" w:type="dxa"/>
            <w:vAlign w:val="center"/>
          </w:tcPr>
          <w:p w:rsidR="00394405" w:rsidRPr="00463E7C" w:rsidRDefault="00394405" w:rsidP="00F0587C">
            <w:pPr>
              <w:jc w:val="center"/>
            </w:pPr>
          </w:p>
        </w:tc>
        <w:tc>
          <w:tcPr>
            <w:tcW w:w="1260" w:type="dxa"/>
            <w:vAlign w:val="center"/>
          </w:tcPr>
          <w:p w:rsidR="00394405" w:rsidRPr="00463E7C" w:rsidRDefault="00394405" w:rsidP="00F0587C">
            <w:pPr>
              <w:jc w:val="center"/>
            </w:pPr>
          </w:p>
        </w:tc>
        <w:tc>
          <w:tcPr>
            <w:tcW w:w="992" w:type="dxa"/>
            <w:vAlign w:val="center"/>
          </w:tcPr>
          <w:p w:rsidR="00394405" w:rsidRPr="00463E7C" w:rsidRDefault="00394405" w:rsidP="00F0587C">
            <w:pPr>
              <w:jc w:val="center"/>
            </w:pPr>
          </w:p>
        </w:tc>
      </w:tr>
    </w:tbl>
    <w:p w:rsidR="00394405" w:rsidRPr="00D72401" w:rsidRDefault="00394405" w:rsidP="00F21401">
      <w:pPr>
        <w:jc w:val="both"/>
        <w:rPr>
          <w:b/>
          <w:sz w:val="28"/>
          <w:szCs w:val="28"/>
        </w:rPr>
      </w:pPr>
    </w:p>
    <w:p w:rsidR="00394405" w:rsidRPr="00B35E33" w:rsidRDefault="00394405" w:rsidP="00863E3C">
      <w:pPr>
        <w:ind w:firstLine="612"/>
        <w:jc w:val="both"/>
        <w:rPr>
          <w:sz w:val="28"/>
          <w:szCs w:val="28"/>
        </w:rPr>
      </w:pPr>
    </w:p>
    <w:p w:rsidR="00394405" w:rsidRDefault="00394405" w:rsidP="0048423F">
      <w:pPr>
        <w:pStyle w:val="BodyText"/>
        <w:ind w:right="-82"/>
        <w:jc w:val="both"/>
        <w:rPr>
          <w:szCs w:val="28"/>
        </w:rPr>
      </w:pPr>
      <w:r>
        <w:rPr>
          <w:szCs w:val="28"/>
        </w:rPr>
        <w:t>Директор МКУ</w:t>
      </w:r>
    </w:p>
    <w:p w:rsidR="00394405" w:rsidRDefault="00394405" w:rsidP="0048423F">
      <w:pPr>
        <w:pStyle w:val="BodyText"/>
        <w:ind w:right="-82"/>
        <w:jc w:val="both"/>
        <w:rPr>
          <w:szCs w:val="28"/>
        </w:rPr>
      </w:pPr>
      <w:r>
        <w:rPr>
          <w:szCs w:val="28"/>
        </w:rPr>
        <w:t>«Старотитаровская  ЦБ»                                                                   Н.В.Ткаченко</w:t>
      </w:r>
    </w:p>
    <w:p w:rsidR="00394405" w:rsidRPr="00B35E33" w:rsidRDefault="00394405" w:rsidP="0048423F">
      <w:pPr>
        <w:pStyle w:val="BodyText"/>
        <w:ind w:right="-82"/>
        <w:jc w:val="both"/>
      </w:pPr>
      <w:r>
        <w:rPr>
          <w:szCs w:val="28"/>
        </w:rPr>
        <w:t xml:space="preserve">                                    </w:t>
      </w:r>
    </w:p>
    <w:sectPr w:rsidR="00394405" w:rsidRPr="00B35E33" w:rsidSect="0072131A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4405" w:rsidRDefault="00394405">
      <w:r>
        <w:separator/>
      </w:r>
    </w:p>
  </w:endnote>
  <w:endnote w:type="continuationSeparator" w:id="0">
    <w:p w:rsidR="00394405" w:rsidRDefault="003944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4405" w:rsidRDefault="00394405">
      <w:r>
        <w:separator/>
      </w:r>
    </w:p>
  </w:footnote>
  <w:footnote w:type="continuationSeparator" w:id="0">
    <w:p w:rsidR="00394405" w:rsidRDefault="003944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405" w:rsidRDefault="00394405" w:rsidP="0042343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94405" w:rsidRDefault="0039440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4405" w:rsidRDefault="00394405" w:rsidP="00423433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394405" w:rsidRDefault="0039440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C8A27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A76F8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3EA0EA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325451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ABE620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CF026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8828A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42C6E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51255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1B48D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1">
    <w:nsid w:val="00000011"/>
    <w:multiLevelType w:val="multilevel"/>
    <w:tmpl w:val="00000011"/>
    <w:name w:val="WW8Num17"/>
    <w:lvl w:ilvl="0">
      <w:start w:val="1"/>
      <w:numFmt w:val="decimal"/>
      <w:lvlText w:val="%1)"/>
      <w:lvlJc w:val="left"/>
      <w:pPr>
        <w:tabs>
          <w:tab w:val="num" w:pos="1060"/>
        </w:tabs>
        <w:ind w:left="10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085567A8"/>
    <w:multiLevelType w:val="hybridMultilevel"/>
    <w:tmpl w:val="005E4E50"/>
    <w:lvl w:ilvl="0" w:tplc="0BF4E6A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>
    <w:nsid w:val="17C06153"/>
    <w:multiLevelType w:val="multilevel"/>
    <w:tmpl w:val="CD46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A3E3900"/>
    <w:multiLevelType w:val="multilevel"/>
    <w:tmpl w:val="E88CF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567011A"/>
    <w:multiLevelType w:val="hybridMultilevel"/>
    <w:tmpl w:val="62CA3A5E"/>
    <w:lvl w:ilvl="0" w:tplc="3884910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56360D6F"/>
    <w:multiLevelType w:val="hybridMultilevel"/>
    <w:tmpl w:val="CC5C8A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>
    <w:nsid w:val="580873BD"/>
    <w:multiLevelType w:val="hybridMultilevel"/>
    <w:tmpl w:val="17C2E282"/>
    <w:lvl w:ilvl="0" w:tplc="1F64B974">
      <w:start w:val="1"/>
      <w:numFmt w:val="upperRoman"/>
      <w:lvlText w:val="%1."/>
      <w:lvlJc w:val="left"/>
      <w:pPr>
        <w:tabs>
          <w:tab w:val="num" w:pos="1260"/>
        </w:tabs>
        <w:ind w:left="126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8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>
    <w:nsid w:val="5F406AB8"/>
    <w:multiLevelType w:val="multilevel"/>
    <w:tmpl w:val="A15A9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6B46164"/>
    <w:multiLevelType w:val="multilevel"/>
    <w:tmpl w:val="FA46F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0"/>
  </w:num>
  <w:num w:numId="3">
    <w:abstractNumId w:val="19"/>
  </w:num>
  <w:num w:numId="4">
    <w:abstractNumId w:val="14"/>
  </w:num>
  <w:num w:numId="5">
    <w:abstractNumId w:val="13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5"/>
  </w:num>
  <w:num w:numId="17">
    <w:abstractNumId w:val="11"/>
  </w:num>
  <w:num w:numId="1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0B5F"/>
    <w:rsid w:val="000146D2"/>
    <w:rsid w:val="00015671"/>
    <w:rsid w:val="000177AA"/>
    <w:rsid w:val="0002079F"/>
    <w:rsid w:val="00022617"/>
    <w:rsid w:val="00024463"/>
    <w:rsid w:val="00027993"/>
    <w:rsid w:val="00030EB9"/>
    <w:rsid w:val="00032679"/>
    <w:rsid w:val="00051B9B"/>
    <w:rsid w:val="00074972"/>
    <w:rsid w:val="00076E44"/>
    <w:rsid w:val="00085492"/>
    <w:rsid w:val="00090922"/>
    <w:rsid w:val="000B5093"/>
    <w:rsid w:val="000B7BA9"/>
    <w:rsid w:val="000B7CD3"/>
    <w:rsid w:val="000C2BC3"/>
    <w:rsid w:val="000C5D30"/>
    <w:rsid w:val="000D2CD0"/>
    <w:rsid w:val="000E26B7"/>
    <w:rsid w:val="000F1B7D"/>
    <w:rsid w:val="00106200"/>
    <w:rsid w:val="00117327"/>
    <w:rsid w:val="00120683"/>
    <w:rsid w:val="00121E9A"/>
    <w:rsid w:val="00125077"/>
    <w:rsid w:val="00125973"/>
    <w:rsid w:val="001323D7"/>
    <w:rsid w:val="00134EA5"/>
    <w:rsid w:val="00140F2A"/>
    <w:rsid w:val="001479A5"/>
    <w:rsid w:val="0015594F"/>
    <w:rsid w:val="00175A47"/>
    <w:rsid w:val="00187250"/>
    <w:rsid w:val="00193B88"/>
    <w:rsid w:val="00196C56"/>
    <w:rsid w:val="001A3746"/>
    <w:rsid w:val="001A38A7"/>
    <w:rsid w:val="001B706F"/>
    <w:rsid w:val="001F783C"/>
    <w:rsid w:val="0020325D"/>
    <w:rsid w:val="00203B1E"/>
    <w:rsid w:val="00204498"/>
    <w:rsid w:val="00211942"/>
    <w:rsid w:val="00211993"/>
    <w:rsid w:val="00240F56"/>
    <w:rsid w:val="0025004E"/>
    <w:rsid w:val="00250461"/>
    <w:rsid w:val="00252E7B"/>
    <w:rsid w:val="002631AE"/>
    <w:rsid w:val="00270B8F"/>
    <w:rsid w:val="00275CA2"/>
    <w:rsid w:val="002835BE"/>
    <w:rsid w:val="00293FA3"/>
    <w:rsid w:val="00297AC7"/>
    <w:rsid w:val="002C69E1"/>
    <w:rsid w:val="002C7E34"/>
    <w:rsid w:val="002D3540"/>
    <w:rsid w:val="002D487F"/>
    <w:rsid w:val="002E10E4"/>
    <w:rsid w:val="002E34C2"/>
    <w:rsid w:val="002F1B17"/>
    <w:rsid w:val="002F7579"/>
    <w:rsid w:val="00303A50"/>
    <w:rsid w:val="00303B42"/>
    <w:rsid w:val="003052C0"/>
    <w:rsid w:val="00305714"/>
    <w:rsid w:val="0030640C"/>
    <w:rsid w:val="003206E5"/>
    <w:rsid w:val="00320F14"/>
    <w:rsid w:val="00324159"/>
    <w:rsid w:val="00337995"/>
    <w:rsid w:val="00343605"/>
    <w:rsid w:val="00357DF8"/>
    <w:rsid w:val="00371E4C"/>
    <w:rsid w:val="00380815"/>
    <w:rsid w:val="003841BC"/>
    <w:rsid w:val="00391CE0"/>
    <w:rsid w:val="00394405"/>
    <w:rsid w:val="003A31B7"/>
    <w:rsid w:val="003B46AF"/>
    <w:rsid w:val="003C6FA9"/>
    <w:rsid w:val="003D5350"/>
    <w:rsid w:val="003F10B8"/>
    <w:rsid w:val="003F19F8"/>
    <w:rsid w:val="003F3621"/>
    <w:rsid w:val="003F708F"/>
    <w:rsid w:val="00400668"/>
    <w:rsid w:val="00401473"/>
    <w:rsid w:val="00403F49"/>
    <w:rsid w:val="00414E33"/>
    <w:rsid w:val="00421D60"/>
    <w:rsid w:val="00423433"/>
    <w:rsid w:val="00430CEA"/>
    <w:rsid w:val="00432244"/>
    <w:rsid w:val="00437127"/>
    <w:rsid w:val="00450BD5"/>
    <w:rsid w:val="00450F76"/>
    <w:rsid w:val="004559D6"/>
    <w:rsid w:val="00456747"/>
    <w:rsid w:val="00457E98"/>
    <w:rsid w:val="00461618"/>
    <w:rsid w:val="004624EE"/>
    <w:rsid w:val="00463E7C"/>
    <w:rsid w:val="00467BF4"/>
    <w:rsid w:val="00476075"/>
    <w:rsid w:val="00476B6A"/>
    <w:rsid w:val="00481579"/>
    <w:rsid w:val="0048423F"/>
    <w:rsid w:val="004A2C61"/>
    <w:rsid w:val="004A716D"/>
    <w:rsid w:val="004B2F0C"/>
    <w:rsid w:val="004B39DF"/>
    <w:rsid w:val="004B695C"/>
    <w:rsid w:val="004C4C92"/>
    <w:rsid w:val="004D50B3"/>
    <w:rsid w:val="004E2CB6"/>
    <w:rsid w:val="004E447D"/>
    <w:rsid w:val="004E5069"/>
    <w:rsid w:val="00500C4F"/>
    <w:rsid w:val="005255B2"/>
    <w:rsid w:val="005379F1"/>
    <w:rsid w:val="005432DB"/>
    <w:rsid w:val="00546C7A"/>
    <w:rsid w:val="00551202"/>
    <w:rsid w:val="00553461"/>
    <w:rsid w:val="00555034"/>
    <w:rsid w:val="00556A0B"/>
    <w:rsid w:val="00561601"/>
    <w:rsid w:val="00572209"/>
    <w:rsid w:val="00580DF7"/>
    <w:rsid w:val="00580FD3"/>
    <w:rsid w:val="00590D89"/>
    <w:rsid w:val="00592A30"/>
    <w:rsid w:val="005959DE"/>
    <w:rsid w:val="005A20A4"/>
    <w:rsid w:val="005A3A59"/>
    <w:rsid w:val="005A5F12"/>
    <w:rsid w:val="005A65E4"/>
    <w:rsid w:val="005D513C"/>
    <w:rsid w:val="005D67A1"/>
    <w:rsid w:val="005E0545"/>
    <w:rsid w:val="005F483E"/>
    <w:rsid w:val="005F4F1E"/>
    <w:rsid w:val="005F5341"/>
    <w:rsid w:val="005F54CC"/>
    <w:rsid w:val="00604C02"/>
    <w:rsid w:val="006054D4"/>
    <w:rsid w:val="006161D4"/>
    <w:rsid w:val="006204B8"/>
    <w:rsid w:val="006260F7"/>
    <w:rsid w:val="00630DC8"/>
    <w:rsid w:val="00636EC7"/>
    <w:rsid w:val="0063741F"/>
    <w:rsid w:val="006500C0"/>
    <w:rsid w:val="00654128"/>
    <w:rsid w:val="0066390C"/>
    <w:rsid w:val="00681E7D"/>
    <w:rsid w:val="0068441E"/>
    <w:rsid w:val="00692167"/>
    <w:rsid w:val="006A4521"/>
    <w:rsid w:val="006B1448"/>
    <w:rsid w:val="006B1B06"/>
    <w:rsid w:val="006B1EF7"/>
    <w:rsid w:val="006D2DD7"/>
    <w:rsid w:val="006E3576"/>
    <w:rsid w:val="006E6980"/>
    <w:rsid w:val="00705AF1"/>
    <w:rsid w:val="00707C3C"/>
    <w:rsid w:val="00710529"/>
    <w:rsid w:val="0072131A"/>
    <w:rsid w:val="00725E6E"/>
    <w:rsid w:val="007333F2"/>
    <w:rsid w:val="00735F4C"/>
    <w:rsid w:val="00736CEE"/>
    <w:rsid w:val="007405D9"/>
    <w:rsid w:val="00740F82"/>
    <w:rsid w:val="0074194C"/>
    <w:rsid w:val="0074388F"/>
    <w:rsid w:val="00745575"/>
    <w:rsid w:val="00754C2F"/>
    <w:rsid w:val="00760571"/>
    <w:rsid w:val="00767EED"/>
    <w:rsid w:val="00781853"/>
    <w:rsid w:val="007860FD"/>
    <w:rsid w:val="007A1A51"/>
    <w:rsid w:val="007B335C"/>
    <w:rsid w:val="007C7999"/>
    <w:rsid w:val="007C7A97"/>
    <w:rsid w:val="007E5BFD"/>
    <w:rsid w:val="007F543D"/>
    <w:rsid w:val="00800F2D"/>
    <w:rsid w:val="008251FA"/>
    <w:rsid w:val="00825236"/>
    <w:rsid w:val="00836E5D"/>
    <w:rsid w:val="00837F76"/>
    <w:rsid w:val="008525B5"/>
    <w:rsid w:val="00863E3C"/>
    <w:rsid w:val="00863F93"/>
    <w:rsid w:val="00866293"/>
    <w:rsid w:val="008670EC"/>
    <w:rsid w:val="008778B1"/>
    <w:rsid w:val="0088492F"/>
    <w:rsid w:val="00891B94"/>
    <w:rsid w:val="00892052"/>
    <w:rsid w:val="008A13DF"/>
    <w:rsid w:val="008A6962"/>
    <w:rsid w:val="008B30E2"/>
    <w:rsid w:val="008C6CC4"/>
    <w:rsid w:val="008D2CC3"/>
    <w:rsid w:val="008F14F1"/>
    <w:rsid w:val="00903042"/>
    <w:rsid w:val="009178DF"/>
    <w:rsid w:val="00932C16"/>
    <w:rsid w:val="00934DAF"/>
    <w:rsid w:val="00937656"/>
    <w:rsid w:val="0094205E"/>
    <w:rsid w:val="009448D8"/>
    <w:rsid w:val="009465A3"/>
    <w:rsid w:val="00947C1A"/>
    <w:rsid w:val="00956190"/>
    <w:rsid w:val="009669CE"/>
    <w:rsid w:val="009814F8"/>
    <w:rsid w:val="00996652"/>
    <w:rsid w:val="009A19CF"/>
    <w:rsid w:val="009B5A1A"/>
    <w:rsid w:val="009C2912"/>
    <w:rsid w:val="009C6F19"/>
    <w:rsid w:val="009D0363"/>
    <w:rsid w:val="009D3D75"/>
    <w:rsid w:val="009D7A23"/>
    <w:rsid w:val="009E5C1A"/>
    <w:rsid w:val="009E60AF"/>
    <w:rsid w:val="00A10B5F"/>
    <w:rsid w:val="00A11181"/>
    <w:rsid w:val="00A22B43"/>
    <w:rsid w:val="00A2343E"/>
    <w:rsid w:val="00A25B58"/>
    <w:rsid w:val="00A42F29"/>
    <w:rsid w:val="00A45619"/>
    <w:rsid w:val="00A45DDA"/>
    <w:rsid w:val="00A54601"/>
    <w:rsid w:val="00A572DF"/>
    <w:rsid w:val="00A74A75"/>
    <w:rsid w:val="00A75080"/>
    <w:rsid w:val="00A9476A"/>
    <w:rsid w:val="00A96BC4"/>
    <w:rsid w:val="00AD129E"/>
    <w:rsid w:val="00AF086B"/>
    <w:rsid w:val="00AF3ECB"/>
    <w:rsid w:val="00AF616D"/>
    <w:rsid w:val="00B027E8"/>
    <w:rsid w:val="00B071E0"/>
    <w:rsid w:val="00B139B3"/>
    <w:rsid w:val="00B177A0"/>
    <w:rsid w:val="00B31F09"/>
    <w:rsid w:val="00B35E33"/>
    <w:rsid w:val="00B46EF7"/>
    <w:rsid w:val="00B56162"/>
    <w:rsid w:val="00B574FE"/>
    <w:rsid w:val="00B616ED"/>
    <w:rsid w:val="00B64DB1"/>
    <w:rsid w:val="00B77312"/>
    <w:rsid w:val="00B85334"/>
    <w:rsid w:val="00B92890"/>
    <w:rsid w:val="00B94A0D"/>
    <w:rsid w:val="00B95245"/>
    <w:rsid w:val="00B97404"/>
    <w:rsid w:val="00B97497"/>
    <w:rsid w:val="00BA2455"/>
    <w:rsid w:val="00BA79E3"/>
    <w:rsid w:val="00BB3AD0"/>
    <w:rsid w:val="00BC0510"/>
    <w:rsid w:val="00BD2EE3"/>
    <w:rsid w:val="00BE21D9"/>
    <w:rsid w:val="00BF185F"/>
    <w:rsid w:val="00BF651D"/>
    <w:rsid w:val="00BF709F"/>
    <w:rsid w:val="00C050A2"/>
    <w:rsid w:val="00C07957"/>
    <w:rsid w:val="00C13529"/>
    <w:rsid w:val="00C14B4E"/>
    <w:rsid w:val="00C24D0B"/>
    <w:rsid w:val="00C3241E"/>
    <w:rsid w:val="00C34D97"/>
    <w:rsid w:val="00C46C5B"/>
    <w:rsid w:val="00C50FA3"/>
    <w:rsid w:val="00C53B15"/>
    <w:rsid w:val="00C53D2D"/>
    <w:rsid w:val="00C573A2"/>
    <w:rsid w:val="00C61B61"/>
    <w:rsid w:val="00C643E9"/>
    <w:rsid w:val="00C707F9"/>
    <w:rsid w:val="00C71EB3"/>
    <w:rsid w:val="00C7471F"/>
    <w:rsid w:val="00C86ADF"/>
    <w:rsid w:val="00C975EA"/>
    <w:rsid w:val="00CA10F7"/>
    <w:rsid w:val="00CA55B7"/>
    <w:rsid w:val="00CA64AA"/>
    <w:rsid w:val="00CA7610"/>
    <w:rsid w:val="00CB4E0A"/>
    <w:rsid w:val="00CB51F6"/>
    <w:rsid w:val="00CC10D6"/>
    <w:rsid w:val="00CC161A"/>
    <w:rsid w:val="00CC369D"/>
    <w:rsid w:val="00CC7577"/>
    <w:rsid w:val="00CF1A50"/>
    <w:rsid w:val="00CF25DF"/>
    <w:rsid w:val="00CF2F60"/>
    <w:rsid w:val="00CF3C4B"/>
    <w:rsid w:val="00CF580D"/>
    <w:rsid w:val="00CF5D55"/>
    <w:rsid w:val="00CF76CC"/>
    <w:rsid w:val="00D00138"/>
    <w:rsid w:val="00D06A26"/>
    <w:rsid w:val="00D12B1A"/>
    <w:rsid w:val="00D1634F"/>
    <w:rsid w:val="00D21038"/>
    <w:rsid w:val="00D41FCC"/>
    <w:rsid w:val="00D44BD0"/>
    <w:rsid w:val="00D538FC"/>
    <w:rsid w:val="00D56122"/>
    <w:rsid w:val="00D72401"/>
    <w:rsid w:val="00D82A70"/>
    <w:rsid w:val="00D90ED9"/>
    <w:rsid w:val="00DA256D"/>
    <w:rsid w:val="00DA308C"/>
    <w:rsid w:val="00DB5590"/>
    <w:rsid w:val="00DB6DFD"/>
    <w:rsid w:val="00DC3A21"/>
    <w:rsid w:val="00DC5AF7"/>
    <w:rsid w:val="00DD7B8A"/>
    <w:rsid w:val="00DE1D1B"/>
    <w:rsid w:val="00DE71AE"/>
    <w:rsid w:val="00DF3715"/>
    <w:rsid w:val="00E00C99"/>
    <w:rsid w:val="00E069DE"/>
    <w:rsid w:val="00E1548A"/>
    <w:rsid w:val="00E159BA"/>
    <w:rsid w:val="00E17449"/>
    <w:rsid w:val="00E3105E"/>
    <w:rsid w:val="00E31749"/>
    <w:rsid w:val="00E5291C"/>
    <w:rsid w:val="00E55633"/>
    <w:rsid w:val="00E63949"/>
    <w:rsid w:val="00E764BE"/>
    <w:rsid w:val="00E80E58"/>
    <w:rsid w:val="00E860F3"/>
    <w:rsid w:val="00EA3E68"/>
    <w:rsid w:val="00EB146D"/>
    <w:rsid w:val="00EB282D"/>
    <w:rsid w:val="00EB5251"/>
    <w:rsid w:val="00ED187C"/>
    <w:rsid w:val="00ED4BD5"/>
    <w:rsid w:val="00ED6322"/>
    <w:rsid w:val="00ED69D7"/>
    <w:rsid w:val="00EE45B0"/>
    <w:rsid w:val="00EE4B04"/>
    <w:rsid w:val="00EE5BDE"/>
    <w:rsid w:val="00EE6C7D"/>
    <w:rsid w:val="00EF2CF0"/>
    <w:rsid w:val="00F0289B"/>
    <w:rsid w:val="00F02FE9"/>
    <w:rsid w:val="00F0338C"/>
    <w:rsid w:val="00F05539"/>
    <w:rsid w:val="00F0587C"/>
    <w:rsid w:val="00F21401"/>
    <w:rsid w:val="00F47EBB"/>
    <w:rsid w:val="00F57C8A"/>
    <w:rsid w:val="00F60E7D"/>
    <w:rsid w:val="00F6678D"/>
    <w:rsid w:val="00F67F43"/>
    <w:rsid w:val="00F771D0"/>
    <w:rsid w:val="00F7727D"/>
    <w:rsid w:val="00F847C6"/>
    <w:rsid w:val="00F86940"/>
    <w:rsid w:val="00F9394A"/>
    <w:rsid w:val="00FB04EB"/>
    <w:rsid w:val="00FC0078"/>
    <w:rsid w:val="00FD1311"/>
    <w:rsid w:val="00FD321E"/>
    <w:rsid w:val="00FD6787"/>
    <w:rsid w:val="00FD7041"/>
    <w:rsid w:val="00FF0F61"/>
    <w:rsid w:val="00FF5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0B5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50B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3">
    <w:name w:val="heading 3"/>
    <w:basedOn w:val="Normal"/>
    <w:link w:val="Heading3Char"/>
    <w:uiPriority w:val="99"/>
    <w:qFormat/>
    <w:rsid w:val="00437127"/>
    <w:pPr>
      <w:widowControl/>
      <w:autoSpaceDE/>
      <w:autoSpaceDN/>
      <w:adjustRightInd/>
      <w:outlineLvl w:val="2"/>
    </w:pPr>
    <w:rPr>
      <w:rFonts w:ascii="Arial" w:hAnsi="Arial" w:cs="Arial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D4BD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437127"/>
    <w:rPr>
      <w:rFonts w:ascii="Arial" w:hAnsi="Arial" w:cs="Arial"/>
      <w:b/>
      <w:bCs/>
      <w:sz w:val="24"/>
      <w:szCs w:val="24"/>
      <w:lang w:eastAsia="ru-RU"/>
    </w:rPr>
  </w:style>
  <w:style w:type="paragraph" w:customStyle="1" w:styleId="ConsPlusTitle">
    <w:name w:val="ConsPlusTitle"/>
    <w:uiPriority w:val="99"/>
    <w:rsid w:val="00A10B5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rmal">
    <w:name w:val="ConsPlusNormal"/>
    <w:uiPriority w:val="99"/>
    <w:rsid w:val="00A10B5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A10B5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Strong">
    <w:name w:val="Strong"/>
    <w:basedOn w:val="DefaultParagraphFont"/>
    <w:uiPriority w:val="99"/>
    <w:qFormat/>
    <w:rsid w:val="00437127"/>
    <w:rPr>
      <w:rFonts w:cs="Times New Roman"/>
      <w:b/>
      <w:bCs/>
    </w:rPr>
  </w:style>
  <w:style w:type="character" w:customStyle="1" w:styleId="articleseparator4">
    <w:name w:val="article_separator4"/>
    <w:basedOn w:val="DefaultParagraphFont"/>
    <w:uiPriority w:val="99"/>
    <w:rsid w:val="00437127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72131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ED4BD5"/>
    <w:rPr>
      <w:rFonts w:ascii="Times New Roman" w:hAnsi="Times New Roman" w:cs="Times New Roman"/>
      <w:sz w:val="2"/>
    </w:rPr>
  </w:style>
  <w:style w:type="paragraph" w:customStyle="1" w:styleId="14">
    <w:name w:val="Обычный + 14 пт"/>
    <w:aliases w:val="Серый 80%,По ширине,После:  0,75 пт,Узор: Нет (Белый)"/>
    <w:basedOn w:val="Normal"/>
    <w:uiPriority w:val="99"/>
    <w:rsid w:val="0072131A"/>
    <w:pPr>
      <w:shd w:val="clear" w:color="auto" w:fill="FFFFFF"/>
      <w:spacing w:after="15"/>
      <w:jc w:val="both"/>
    </w:pPr>
    <w:rPr>
      <w:color w:val="333333"/>
      <w:sz w:val="28"/>
      <w:szCs w:val="28"/>
    </w:rPr>
  </w:style>
  <w:style w:type="paragraph" w:styleId="Header">
    <w:name w:val="header"/>
    <w:basedOn w:val="Normal"/>
    <w:link w:val="HeaderChar"/>
    <w:uiPriority w:val="99"/>
    <w:rsid w:val="0072131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ED4BD5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72131A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C975EA"/>
    <w:pPr>
      <w:widowControl/>
      <w:autoSpaceDE/>
      <w:autoSpaceDN/>
      <w:adjustRightInd/>
      <w:ind w:right="-1192"/>
    </w:pPr>
    <w:rPr>
      <w:sz w:val="28"/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ED4BD5"/>
    <w:rPr>
      <w:rFonts w:ascii="Times New Roman" w:hAnsi="Times New Roman" w:cs="Times New Roman"/>
      <w:sz w:val="24"/>
      <w:szCs w:val="24"/>
    </w:rPr>
  </w:style>
  <w:style w:type="paragraph" w:customStyle="1" w:styleId="a">
    <w:name w:val="Знак"/>
    <w:basedOn w:val="Normal"/>
    <w:uiPriority w:val="99"/>
    <w:rsid w:val="00C975EA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Caption">
    <w:name w:val="caption"/>
    <w:basedOn w:val="Normal"/>
    <w:next w:val="Normal"/>
    <w:uiPriority w:val="99"/>
    <w:qFormat/>
    <w:rsid w:val="00C643E9"/>
    <w:pPr>
      <w:widowControl/>
      <w:autoSpaceDE/>
      <w:autoSpaceDN/>
      <w:adjustRightInd/>
    </w:pPr>
    <w:rPr>
      <w:b/>
      <w:bCs/>
      <w:sz w:val="20"/>
      <w:szCs w:val="20"/>
    </w:rPr>
  </w:style>
  <w:style w:type="paragraph" w:customStyle="1" w:styleId="1">
    <w:name w:val="Знак1"/>
    <w:basedOn w:val="Normal"/>
    <w:uiPriority w:val="99"/>
    <w:rsid w:val="00C50FA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0">
    <w:name w:val="Гипертекстовая ссылка"/>
    <w:basedOn w:val="DefaultParagraphFont"/>
    <w:uiPriority w:val="99"/>
    <w:rsid w:val="00450BD5"/>
    <w:rPr>
      <w:rFonts w:cs="Times New Roman"/>
      <w:color w:val="106BBE"/>
    </w:rPr>
  </w:style>
  <w:style w:type="paragraph" w:customStyle="1" w:styleId="a1">
    <w:name w:val="Нормальный (таблица)"/>
    <w:basedOn w:val="Normal"/>
    <w:next w:val="Normal"/>
    <w:uiPriority w:val="99"/>
    <w:rsid w:val="00450BD5"/>
    <w:pPr>
      <w:widowControl/>
      <w:jc w:val="both"/>
    </w:pPr>
    <w:rPr>
      <w:rFonts w:ascii="Arial" w:hAnsi="Arial"/>
    </w:rPr>
  </w:style>
  <w:style w:type="paragraph" w:customStyle="1" w:styleId="a2">
    <w:name w:val="Прижатый влево"/>
    <w:basedOn w:val="Normal"/>
    <w:next w:val="Normal"/>
    <w:uiPriority w:val="99"/>
    <w:rsid w:val="00DA308C"/>
    <w:rPr>
      <w:rFonts w:ascii="Arial" w:hAnsi="Arial"/>
    </w:rPr>
  </w:style>
  <w:style w:type="paragraph" w:customStyle="1" w:styleId="10">
    <w:name w:val="обычный_1 Знак Знак Знак Знак Знак Знак Знак Знак Знак"/>
    <w:basedOn w:val="Normal"/>
    <w:uiPriority w:val="99"/>
    <w:rsid w:val="005A5F12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ConsNormal">
    <w:name w:val="ConsNormal"/>
    <w:uiPriority w:val="99"/>
    <w:rsid w:val="00421D60"/>
    <w:pPr>
      <w:widowControl w:val="0"/>
      <w:suppressAutoHyphens/>
      <w:autoSpaceDE w:val="0"/>
      <w:ind w:firstLine="720"/>
    </w:pPr>
    <w:rPr>
      <w:rFonts w:ascii="Arial" w:eastAsia="Times New Roman" w:hAnsi="Arial" w:cs="Wingdings"/>
      <w:kern w:val="1"/>
      <w:sz w:val="20"/>
      <w:szCs w:val="20"/>
      <w:lang w:eastAsia="ar-SA"/>
    </w:rPr>
  </w:style>
  <w:style w:type="paragraph" w:customStyle="1" w:styleId="a3">
    <w:name w:val="Знак Знак Знак Знак Знак Знак Знак Знак Знак Знак"/>
    <w:basedOn w:val="Normal"/>
    <w:uiPriority w:val="99"/>
    <w:rsid w:val="003F708F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NormalWeb">
    <w:name w:val="Normal (Web)"/>
    <w:basedOn w:val="Normal"/>
    <w:uiPriority w:val="99"/>
    <w:rsid w:val="003F708F"/>
    <w:pPr>
      <w:widowControl/>
      <w:autoSpaceDE/>
      <w:autoSpaceDN/>
      <w:adjustRightInd/>
      <w:spacing w:before="100" w:beforeAutospacing="1" w:after="100" w:afterAutospacing="1"/>
    </w:pPr>
  </w:style>
  <w:style w:type="paragraph" w:customStyle="1" w:styleId="a4">
    <w:name w:val="Знак Знак Знак Знак"/>
    <w:basedOn w:val="Normal"/>
    <w:uiPriority w:val="99"/>
    <w:rsid w:val="00DE71A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9465A3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character" w:customStyle="1" w:styleId="Bodytext0">
    <w:name w:val="Body text_"/>
    <w:basedOn w:val="DefaultParagraphFont"/>
    <w:link w:val="Bodytext1"/>
    <w:uiPriority w:val="99"/>
    <w:locked/>
    <w:rsid w:val="00D72401"/>
    <w:rPr>
      <w:rFonts w:cs="Times New Roman"/>
      <w:sz w:val="26"/>
      <w:szCs w:val="26"/>
      <w:lang w:bidi="ar-SA"/>
    </w:rPr>
  </w:style>
  <w:style w:type="paragraph" w:customStyle="1" w:styleId="Bodytext1">
    <w:name w:val="Body text"/>
    <w:basedOn w:val="Normal"/>
    <w:link w:val="Bodytext0"/>
    <w:uiPriority w:val="99"/>
    <w:rsid w:val="00D72401"/>
    <w:pPr>
      <w:widowControl/>
      <w:shd w:val="clear" w:color="auto" w:fill="FFFFFF"/>
      <w:autoSpaceDE/>
      <w:autoSpaceDN/>
      <w:adjustRightInd/>
      <w:spacing w:after="4440" w:line="322" w:lineRule="exact"/>
    </w:pPr>
    <w:rPr>
      <w:rFonts w:eastAsia="Calibri"/>
      <w:noProof/>
      <w:sz w:val="26"/>
      <w:szCs w:val="26"/>
    </w:rPr>
  </w:style>
  <w:style w:type="paragraph" w:customStyle="1" w:styleId="a5">
    <w:name w:val="Знак Знак"/>
    <w:basedOn w:val="Normal"/>
    <w:uiPriority w:val="99"/>
    <w:rsid w:val="00932C16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eastAsia="Calibri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7914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4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4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4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4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98</TotalTime>
  <Pages>3</Pages>
  <Words>474</Words>
  <Characters>2706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УТВЕРЖДЕНА                                                                                           </dc:title>
  <dc:subject/>
  <dc:creator>1</dc:creator>
  <cp:keywords/>
  <dc:description/>
  <cp:lastModifiedBy>1</cp:lastModifiedBy>
  <cp:revision>68</cp:revision>
  <cp:lastPrinted>2017-10-25T13:03:00Z</cp:lastPrinted>
  <dcterms:created xsi:type="dcterms:W3CDTF">2014-11-12T06:47:00Z</dcterms:created>
  <dcterms:modified xsi:type="dcterms:W3CDTF">2021-12-30T06:31:00Z</dcterms:modified>
</cp:coreProperties>
</file>