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C3" w:rsidRDefault="00F43AC3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F43AC3" w:rsidRDefault="00F43AC3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F43AC3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F43AC3" w:rsidRPr="00C00B5B" w:rsidRDefault="00F43AC3" w:rsidP="00BB3693">
      <w:pPr>
        <w:pStyle w:val="ConsNonformat"/>
        <w:widowControl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00B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22.04.2013г.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00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  <w:r>
        <w:rPr>
          <w:rFonts w:ascii="Times New Roman" w:hAnsi="Times New Roman" w:cs="Times New Roman"/>
          <w:sz w:val="28"/>
          <w:szCs w:val="28"/>
          <w:u w:val="single"/>
        </w:rPr>
        <w:t>107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43AC3" w:rsidRDefault="00F43AC3" w:rsidP="00BB369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F43AC3" w:rsidRDefault="00F43AC3" w:rsidP="00BB3693">
      <w:pPr>
        <w:jc w:val="center"/>
        <w:rPr>
          <w:b/>
          <w:bCs/>
          <w:sz w:val="28"/>
          <w:szCs w:val="28"/>
        </w:rPr>
      </w:pPr>
    </w:p>
    <w:p w:rsidR="00F43AC3" w:rsidRPr="00C43A3B" w:rsidRDefault="00F43AC3" w:rsidP="00BB3693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F43AC3" w:rsidRDefault="00F43AC3" w:rsidP="00BB3693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о порядке представления лицом,  поступающим на работу на должность руководителя муниципального учреждения </w:t>
      </w:r>
      <w:r>
        <w:rPr>
          <w:b/>
          <w:bCs/>
          <w:sz w:val="28"/>
          <w:szCs w:val="28"/>
        </w:rPr>
        <w:t>Старотитаровского сельского поселения Темрюкского района</w:t>
      </w:r>
      <w:r w:rsidRPr="00C43A3B">
        <w:rPr>
          <w:b/>
          <w:bCs/>
          <w:sz w:val="28"/>
          <w:szCs w:val="28"/>
        </w:rPr>
        <w:t xml:space="preserve">, а также руководителем муниципального учреждения </w:t>
      </w:r>
      <w:r>
        <w:rPr>
          <w:b/>
          <w:bCs/>
          <w:sz w:val="28"/>
          <w:szCs w:val="28"/>
        </w:rPr>
        <w:t>Старотитаровскогосельского поселения Темрюкского района</w:t>
      </w:r>
    </w:p>
    <w:p w:rsidR="00F43AC3" w:rsidRDefault="00F43AC3" w:rsidP="00BB3693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сведений о своих доходах, об имуществе и обязательствах имущественного </w:t>
      </w:r>
      <w:r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 xml:space="preserve">характера и о доходах, об имуществе и обязательствах имущественного </w:t>
      </w:r>
    </w:p>
    <w:p w:rsidR="00F43AC3" w:rsidRDefault="00F43AC3" w:rsidP="00BB3693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характера </w:t>
      </w:r>
      <w:r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>супруги (супруга) и несовершеннолетних детей</w:t>
      </w:r>
    </w:p>
    <w:p w:rsidR="00F43AC3" w:rsidRDefault="00F43AC3" w:rsidP="00BB3693">
      <w:pPr>
        <w:jc w:val="center"/>
        <w:rPr>
          <w:b/>
          <w:bCs/>
          <w:sz w:val="28"/>
          <w:szCs w:val="28"/>
        </w:rPr>
      </w:pPr>
    </w:p>
    <w:p w:rsidR="00F43AC3" w:rsidRPr="00C80E37" w:rsidRDefault="00F43AC3" w:rsidP="00BB3693">
      <w:pPr>
        <w:pStyle w:val="ListParagraph"/>
        <w:numPr>
          <w:ilvl w:val="0"/>
          <w:numId w:val="1"/>
        </w:numPr>
        <w:ind w:left="0"/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F43AC3" w:rsidRPr="00C43A3B" w:rsidRDefault="00F43AC3" w:rsidP="00BB3693">
      <w:pPr>
        <w:rPr>
          <w:sz w:val="28"/>
          <w:szCs w:val="28"/>
        </w:rPr>
      </w:pPr>
    </w:p>
    <w:p w:rsidR="00F43AC3" w:rsidRPr="004F737C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 </w:t>
      </w: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работу на должность руководителя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>
        <w:rPr>
          <w:color w:val="000000"/>
          <w:sz w:val="28"/>
          <w:szCs w:val="28"/>
        </w:rPr>
        <w:t xml:space="preserve">Старотитаровского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руководителем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 w:rsidRPr="00CC38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Старотитаровского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F43AC3" w:rsidRPr="00755007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 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7732F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утвержденным формам справок 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поступающим на работу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3834">
        <w:rPr>
          <w:rFonts w:ascii="Times New Roman" w:hAnsi="Times New Roman" w:cs="Times New Roman"/>
          <w:color w:val="000000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(при поступлении на работу) и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ем муниципального учреждения </w:t>
      </w:r>
      <w:r w:rsidRPr="00CC3834">
        <w:rPr>
          <w:rFonts w:ascii="Times New Roman" w:hAnsi="Times New Roman" w:cs="Times New Roman"/>
          <w:color w:val="000000"/>
          <w:sz w:val="28"/>
          <w:szCs w:val="28"/>
        </w:rPr>
        <w:t>Старотитаровского</w:t>
      </w:r>
      <w:r w:rsidRPr="00CC38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 Темрюкского района</w:t>
      </w:r>
      <w:r w:rsidRPr="007732F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732FA">
        <w:rPr>
          <w:rFonts w:ascii="Times New Roman" w:hAnsi="Times New Roman" w:cs="Times New Roman"/>
          <w:sz w:val="28"/>
          <w:szCs w:val="28"/>
        </w:rPr>
        <w:t xml:space="preserve"> не позднее 30 апреля года, следующего за отчетным.</w:t>
      </w:r>
    </w:p>
    <w:p w:rsidR="00F43AC3" w:rsidRPr="008355B0" w:rsidRDefault="00F43AC3" w:rsidP="00BB369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F43AC3" w:rsidRPr="00C80E37" w:rsidRDefault="00F43AC3" w:rsidP="00BB3693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Порядок 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</w:t>
      </w:r>
    </w:p>
    <w:p w:rsidR="00F43AC3" w:rsidRPr="00C80E37" w:rsidRDefault="00F43AC3" w:rsidP="00BB3693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</w:p>
    <w:p w:rsidR="00F43AC3" w:rsidRPr="008355B0" w:rsidRDefault="00F43AC3" w:rsidP="00BB3693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F43AC3" w:rsidRPr="00755007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2.1. Лицо, поступающее на должность руководителя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предоставляет:</w:t>
      </w:r>
    </w:p>
    <w:p w:rsidR="00F43AC3" w:rsidRPr="00DD012D" w:rsidRDefault="00F43AC3" w:rsidP="00BB36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работу на должность руководителя</w:t>
      </w:r>
      <w:r w:rsidRPr="00AF3815"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DD012D">
        <w:rPr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согласно приложению № 1 к настоящему Положению 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F43AC3" w:rsidRPr="00DD012D" w:rsidRDefault="00F43AC3" w:rsidP="00BB36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>по форме согласно приложению № 3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F43AC3" w:rsidRPr="00755007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 Руководитель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     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F43AC3" w:rsidRPr="00125CF5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F43AC3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>.2. 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4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F43AC3" w:rsidRPr="00544B11" w:rsidRDefault="00F43AC3" w:rsidP="00BB3693">
      <w:pPr>
        <w:ind w:firstLine="540"/>
        <w:jc w:val="both"/>
        <w:rPr>
          <w:lang w:eastAsia="fa-IR" w:bidi="fa-IR"/>
        </w:rPr>
      </w:pPr>
      <w:r>
        <w:rPr>
          <w:sz w:val="28"/>
          <w:szCs w:val="28"/>
          <w:lang w:eastAsia="en-US"/>
        </w:rPr>
        <w:t>2.</w:t>
      </w:r>
      <w:r w:rsidRPr="003F110E">
        <w:rPr>
          <w:sz w:val="28"/>
          <w:szCs w:val="28"/>
          <w:lang w:eastAsia="en-US"/>
        </w:rPr>
        <w:t xml:space="preserve">3. Сведения </w:t>
      </w:r>
      <w:r w:rsidRPr="003F110E">
        <w:rPr>
          <w:sz w:val="28"/>
          <w:szCs w:val="28"/>
        </w:rPr>
        <w:t>о доходах, об имуществе</w:t>
      </w:r>
      <w:r>
        <w:rPr>
          <w:sz w:val="28"/>
          <w:szCs w:val="28"/>
        </w:rPr>
        <w:t xml:space="preserve"> </w:t>
      </w:r>
      <w:r w:rsidRPr="003F110E">
        <w:rPr>
          <w:sz w:val="28"/>
          <w:szCs w:val="28"/>
        </w:rPr>
        <w:t xml:space="preserve">и обязательствах имущественного характера представляются лицами, </w:t>
      </w:r>
      <w:r w:rsidRPr="003F110E">
        <w:rPr>
          <w:sz w:val="28"/>
          <w:szCs w:val="28"/>
          <w:lang w:eastAsia="en-US"/>
        </w:rPr>
        <w:t>поступающими на</w:t>
      </w:r>
      <w:r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  <w:lang w:eastAsia="en-US"/>
        </w:rPr>
        <w:t xml:space="preserve"> должность </w:t>
      </w:r>
      <w:r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  <w:lang w:eastAsia="en-US"/>
        </w:rPr>
        <w:t>руководител</w:t>
      </w:r>
      <w:r>
        <w:rPr>
          <w:sz w:val="28"/>
          <w:szCs w:val="28"/>
          <w:lang w:eastAsia="en-US"/>
        </w:rPr>
        <w:t>я</w:t>
      </w:r>
      <w:r w:rsidRPr="003F110E"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руководителями муниципальных учреждений Старотитаровского          сельского поселения Темрюкского района в администрацию Старотитаровского сельского поселения Темрюкского района </w:t>
      </w:r>
    </w:p>
    <w:p w:rsidR="00F43AC3" w:rsidRPr="00125CF5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</w:t>
      </w:r>
      <w:r w:rsidRPr="00125CF5">
        <w:rPr>
          <w:sz w:val="28"/>
          <w:szCs w:val="28"/>
          <w:lang w:eastAsia="en-US"/>
        </w:rPr>
        <w:t xml:space="preserve">. В случае если руководитель </w:t>
      </w:r>
      <w:r>
        <w:rPr>
          <w:sz w:val="28"/>
          <w:szCs w:val="28"/>
          <w:lang w:eastAsia="en-US"/>
        </w:rPr>
        <w:t xml:space="preserve">муниципального учреждения                  Старотитаровского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F43AC3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F43AC3" w:rsidRPr="00F82465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654A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  <w:r w:rsidRPr="00F82465">
        <w:rPr>
          <w:rFonts w:ascii="Times New Roman" w:hAnsi="Times New Roman" w:cs="Times New Roman"/>
          <w:sz w:val="28"/>
          <w:szCs w:val="28"/>
        </w:rPr>
        <w:t xml:space="preserve">характера, представленные в соответствии с настоящим Положением, приобщаются к личному делу лица,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поступающего на работу на должность руководителя муниципального учреждения </w:t>
      </w:r>
      <w:r>
        <w:rPr>
          <w:rFonts w:ascii="Times New Roman" w:hAnsi="Times New Roman" w:cs="Times New Roman"/>
          <w:sz w:val="28"/>
          <w:szCs w:val="28"/>
          <w:lang w:val="ru-RU"/>
        </w:rPr>
        <w:t>Старотитаровского сельского поселения Темрюкского района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руководителя этого учреждения.</w:t>
      </w:r>
    </w:p>
    <w:p w:rsidR="00F43AC3" w:rsidRPr="00CC3834" w:rsidRDefault="00F43AC3" w:rsidP="00BB3693">
      <w:pPr>
        <w:pStyle w:val="Heading1"/>
        <w:spacing w:before="0"/>
        <w:ind w:firstLine="540"/>
        <w:jc w:val="both"/>
        <w:textAlignment w:val="baseline"/>
        <w:rPr>
          <w:rFonts w:cs="Times New Roman"/>
          <w:b w:val="0"/>
          <w:bCs w:val="0"/>
          <w:color w:val="FF0000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2.6. Проверка достоверности и полноты сведений о доходах, об имуществе и обязательствах имущественного характера, представленных гражданином или руководителем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муниципального учреждения 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Старотитаровского  сельского поселения Темрюкского района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осуществляется в 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</w:t>
      </w:r>
      <w:r>
        <w:rPr>
          <w:rFonts w:ascii="Times New Roman" w:hAnsi="Times New Roman" w:cs="Times New Roman"/>
          <w:b w:val="0"/>
          <w:bCs w:val="0"/>
          <w:color w:val="auto"/>
        </w:rPr>
        <w:t>ща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ющими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EF26F1">
        <w:rPr>
          <w:rFonts w:ascii="Times New Roman" w:hAnsi="Times New Roman" w:cs="Times New Roman"/>
          <w:b w:val="0"/>
          <w:bCs w:val="0"/>
          <w:color w:val="auto"/>
          <w:lang w:eastAsia="en-US"/>
        </w:rPr>
        <w:t>Положением «</w:t>
      </w:r>
      <w:r w:rsidRPr="00EF26F1">
        <w:rPr>
          <w:rFonts w:ascii="Times New Roman" w:hAnsi="Times New Roman" w:cs="Times New Roman"/>
          <w:b w:val="0"/>
          <w:bCs w:val="0"/>
          <w:color w:val="auto"/>
        </w:rPr>
        <w:t xml:space="preserve"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>
        <w:rPr>
          <w:rFonts w:ascii="Times New Roman" w:hAnsi="Times New Roman" w:cs="Times New Roman"/>
          <w:b w:val="0"/>
          <w:bCs w:val="0"/>
          <w:color w:val="auto"/>
        </w:rPr>
        <w:t>Старотитаровского сельского поселения Темрюкского района</w:t>
      </w:r>
      <w:r w:rsidRPr="00EF26F1">
        <w:rPr>
          <w:rFonts w:ascii="Times New Roman" w:hAnsi="Times New Roman" w:cs="Times New Roman"/>
          <w:b w:val="0"/>
          <w:bCs w:val="0"/>
          <w:color w:val="auto"/>
        </w:rPr>
        <w:t>,  и лицами, замещающими должности руководителей муниципальных учрежде</w:t>
      </w:r>
      <w:r w:rsidRPr="00EF26F1">
        <w:rPr>
          <w:b w:val="0"/>
          <w:bCs w:val="0"/>
          <w:color w:val="auto"/>
        </w:rPr>
        <w:t xml:space="preserve">ний </w:t>
      </w:r>
      <w:r>
        <w:rPr>
          <w:b w:val="0"/>
          <w:bCs w:val="0"/>
          <w:color w:val="auto"/>
        </w:rPr>
        <w:t>Старотитаровского сельского поселения Темрюкского района»</w:t>
      </w:r>
    </w:p>
    <w:p w:rsidR="00F43AC3" w:rsidRDefault="00F43AC3" w:rsidP="00BB3693">
      <w:pPr>
        <w:pStyle w:val="Heading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F43AC3" w:rsidRDefault="00F43AC3" w:rsidP="00BB3693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3. Порядок размещения сведений о доходах, об имуществе </w:t>
      </w:r>
    </w:p>
    <w:p w:rsidR="00F43AC3" w:rsidRDefault="00F43AC3" w:rsidP="00BB3693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и обязательствах имущественного характера на  официальном сайте </w:t>
      </w:r>
    </w:p>
    <w:p w:rsidR="00F43AC3" w:rsidRPr="00EE5608" w:rsidRDefault="00F43AC3" w:rsidP="00BB3693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Старотитаровского  </w:t>
      </w:r>
      <w:r w:rsidRPr="00EE5608">
        <w:rPr>
          <w:rFonts w:ascii="Times New Roman" w:hAnsi="Times New Roman" w:cs="Times New Roman"/>
          <w:b w:val="0"/>
          <w:bCs w:val="0"/>
          <w:color w:val="auto"/>
        </w:rPr>
        <w:t>сельского поселения Темрюкского района,</w:t>
      </w:r>
    </w:p>
    <w:p w:rsidR="00F43AC3" w:rsidRDefault="00F43AC3" w:rsidP="00BB3693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сведений для опубликования средствам </w:t>
      </w:r>
    </w:p>
    <w:p w:rsidR="00F43AC3" w:rsidRPr="00F82465" w:rsidRDefault="00F43AC3" w:rsidP="00BB3693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>массовой информации</w:t>
      </w:r>
    </w:p>
    <w:p w:rsidR="00F43AC3" w:rsidRPr="00BB3693" w:rsidRDefault="00F43AC3" w:rsidP="00BB3693">
      <w:pPr>
        <w:pStyle w:val="ListParagraph"/>
        <w:ind w:left="0"/>
        <w:rPr>
          <w:sz w:val="28"/>
          <w:szCs w:val="28"/>
        </w:rPr>
      </w:pPr>
    </w:p>
    <w:p w:rsidR="00F43AC3" w:rsidRDefault="00F43AC3" w:rsidP="00BB3693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 xml:space="preserve">3.1. Сведения о доходах, об имуществе и обязательствах имущественного характера руководителя муниципального учреждения подлежат </w:t>
      </w:r>
      <w:bookmarkStart w:id="1" w:name="Par76"/>
      <w:bookmarkEnd w:id="1"/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 xml:space="preserve">информационно-телекоммуникационной сети Интернет на официальном сайте </w:t>
      </w:r>
      <w:r>
        <w:rPr>
          <w:sz w:val="28"/>
          <w:szCs w:val="28"/>
        </w:rPr>
        <w:t>Старотитаровского</w:t>
      </w:r>
      <w:r w:rsidRPr="00CC3834">
        <w:rPr>
          <w:sz w:val="28"/>
          <w:szCs w:val="28"/>
        </w:rPr>
        <w:t xml:space="preserve"> </w:t>
      </w:r>
      <w:r w:rsidRPr="00EE560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</w:t>
      </w:r>
      <w:r w:rsidRPr="00CC3834">
        <w:rPr>
          <w:sz w:val="28"/>
          <w:szCs w:val="28"/>
        </w:rPr>
        <w:t xml:space="preserve">              </w:t>
      </w:r>
      <w:r w:rsidRPr="00CC3834">
        <w:rPr>
          <w:color w:val="0000FF"/>
          <w:sz w:val="28"/>
          <w:szCs w:val="28"/>
          <w:u w:val="single"/>
          <w:lang w:val="en-US"/>
        </w:rPr>
        <w:t>www</w:t>
      </w:r>
      <w:r w:rsidRPr="00CC3834">
        <w:rPr>
          <w:color w:val="0000FF"/>
          <w:sz w:val="28"/>
          <w:szCs w:val="28"/>
          <w:u w:val="single"/>
        </w:rPr>
        <w:t>.</w:t>
      </w:r>
      <w:r w:rsidRPr="00CC3834">
        <w:rPr>
          <w:color w:val="0000FF"/>
          <w:sz w:val="28"/>
          <w:szCs w:val="28"/>
          <w:u w:val="single"/>
          <w:lang w:val="en-US"/>
        </w:rPr>
        <w:t>adm</w:t>
      </w:r>
      <w:r w:rsidRPr="00CC3834">
        <w:rPr>
          <w:color w:val="0000FF"/>
          <w:sz w:val="28"/>
          <w:szCs w:val="28"/>
          <w:u w:val="single"/>
        </w:rPr>
        <w:t>-</w:t>
      </w:r>
      <w:r w:rsidRPr="00CC3834">
        <w:rPr>
          <w:color w:val="0000FF"/>
          <w:sz w:val="28"/>
          <w:szCs w:val="28"/>
          <w:u w:val="single"/>
          <w:lang w:val="en-US"/>
        </w:rPr>
        <w:t>starotitarovskaya</w:t>
      </w:r>
      <w:r w:rsidRPr="00CC3834">
        <w:rPr>
          <w:color w:val="0000FF"/>
          <w:sz w:val="28"/>
          <w:szCs w:val="28"/>
          <w:u w:val="single"/>
        </w:rPr>
        <w:t>.</w:t>
      </w:r>
      <w:r w:rsidRPr="00CC3834">
        <w:rPr>
          <w:color w:val="0000FF"/>
          <w:sz w:val="28"/>
          <w:szCs w:val="28"/>
          <w:u w:val="single"/>
          <w:lang w:val="en-US"/>
        </w:rPr>
        <w:t>ru</w:t>
      </w:r>
      <w:r>
        <w:t xml:space="preserve"> 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</w:p>
    <w:p w:rsidR="00F43AC3" w:rsidRPr="00A84625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3.2.1.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еречень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пользовании;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еречень транспортных средств с указанием вида и марки, принадлежащих на праве собственности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екларированный годовой доход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детей.</w:t>
      </w:r>
    </w:p>
    <w:p w:rsidR="00F43AC3" w:rsidRPr="00A84625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4"/>
          <w:szCs w:val="24"/>
        </w:rPr>
        <w:t xml:space="preserve"> </w:t>
      </w:r>
      <w:r w:rsidRPr="00A84625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r w:rsidRPr="00A527E1">
        <w:rPr>
          <w:rFonts w:ascii="Times New Roman" w:hAnsi="Times New Roman" w:cs="Times New Roman"/>
          <w:sz w:val="28"/>
          <w:szCs w:val="28"/>
        </w:rPr>
        <w:t xml:space="preserve">ерсональные данные супруги (супруга), детей и иных членов семьи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анные, позволяющие определить место жительства, почтовый адрес, телефон и иные индивидуальные средства коммуникации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527E1">
        <w:rPr>
          <w:rFonts w:ascii="Times New Roman" w:hAnsi="Times New Roman" w:cs="Times New Roman"/>
          <w:sz w:val="28"/>
          <w:szCs w:val="28"/>
        </w:rPr>
        <w:t xml:space="preserve">анные, позволяющие определить местонахождение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F43AC3" w:rsidRPr="00A527E1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r w:rsidRPr="00A527E1">
        <w:rPr>
          <w:rFonts w:ascii="Times New Roman" w:hAnsi="Times New Roman" w:cs="Times New Roman"/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F43AC3" w:rsidRPr="0037133E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для </w:t>
      </w:r>
      <w:r w:rsidRPr="0037133E">
        <w:rPr>
          <w:sz w:val="28"/>
          <w:szCs w:val="28"/>
        </w:rPr>
        <w:t>подачи данных сведений.</w:t>
      </w:r>
    </w:p>
    <w:p w:rsidR="00F43AC3" w:rsidRPr="0037133E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7133E">
        <w:rPr>
          <w:rFonts w:ascii="Times New Roman" w:hAnsi="Times New Roman" w:cs="Times New Roman"/>
          <w:sz w:val="28"/>
          <w:szCs w:val="28"/>
        </w:rPr>
        <w:t>ведени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r w:rsidRPr="0037133E">
        <w:rPr>
          <w:rFonts w:ascii="Times New Roman" w:hAnsi="Times New Roman" w:cs="Times New Roman"/>
          <w:sz w:val="28"/>
          <w:szCs w:val="28"/>
        </w:rPr>
        <w:t>для опубликования средствам массовой информации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F43AC3" w:rsidRPr="0037133E" w:rsidRDefault="00F43AC3" w:rsidP="00BB369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срок со дня поступления запроса от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нем 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лицу, замещающему должность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руководителя муниципального учреждения</w:t>
      </w:r>
      <w:r w:rsidRPr="0037133E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F43AC3" w:rsidRPr="00890E99" w:rsidRDefault="00F43AC3" w:rsidP="00BB36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>,</w:t>
      </w:r>
      <w:r w:rsidRPr="0037133E">
        <w:rPr>
          <w:sz w:val="28"/>
          <w:szCs w:val="28"/>
        </w:rPr>
        <w:t xml:space="preserve"> 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</w:t>
      </w:r>
      <w:r>
        <w:rPr>
          <w:sz w:val="28"/>
          <w:szCs w:val="28"/>
        </w:rPr>
        <w:t xml:space="preserve">е </w:t>
      </w:r>
      <w:r w:rsidRPr="0037133E">
        <w:rPr>
          <w:sz w:val="28"/>
          <w:szCs w:val="28"/>
        </w:rPr>
        <w:t>в пункте 3.2. раздела 3 настоящего Положения, в том случае, если запрашиваемые сведения отсутствуют на официальном сайте.</w:t>
      </w:r>
      <w:r w:rsidRPr="00C80E37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  <w:r>
        <w:rPr>
          <w:sz w:val="28"/>
          <w:szCs w:val="28"/>
        </w:rPr>
        <w:t xml:space="preserve"> </w:t>
      </w:r>
    </w:p>
    <w:p w:rsidR="00F43AC3" w:rsidRPr="0037133E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F43AC3" w:rsidRPr="00717997" w:rsidRDefault="00F43AC3" w:rsidP="00BB369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F43AC3" w:rsidRPr="00125CF5" w:rsidRDefault="00F43AC3" w:rsidP="00BB3693">
      <w:pPr>
        <w:rPr>
          <w:sz w:val="28"/>
          <w:szCs w:val="28"/>
        </w:rPr>
      </w:pPr>
    </w:p>
    <w:p w:rsidR="00F43AC3" w:rsidRPr="007E4339" w:rsidRDefault="00F43AC3" w:rsidP="00BB3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 xml:space="preserve">. Сведения о доходах, об имуществе и обязательствах имущественного характера, представляемые гражданином или руководителем в соответствии с </w:t>
      </w:r>
      <w:r w:rsidRPr="007E4339">
        <w:rPr>
          <w:sz w:val="28"/>
          <w:szCs w:val="28"/>
          <w:lang w:eastAsia="en-US"/>
        </w:rPr>
        <w:t>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F43AC3" w:rsidRDefault="00F43AC3" w:rsidP="00BB3693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должность руководителя муниципального учреждения,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F43AC3" w:rsidRDefault="00F43AC3" w:rsidP="00BB369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43AC3" w:rsidRDefault="00F43AC3" w:rsidP="00BB369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43AC3" w:rsidRDefault="00F43AC3" w:rsidP="00BB369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43AC3" w:rsidRDefault="00F43AC3" w:rsidP="00BB3693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Старотитаровского сельского </w:t>
      </w:r>
    </w:p>
    <w:p w:rsidR="00F43AC3" w:rsidRDefault="00F43AC3" w:rsidP="00BB3693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Темрюкского района </w:t>
      </w:r>
      <w:r>
        <w:rPr>
          <w:color w:val="000000"/>
          <w:sz w:val="28"/>
          <w:szCs w:val="28"/>
        </w:rPr>
        <w:tab/>
        <w:t xml:space="preserve">В.П.Бондаренко </w:t>
      </w:r>
    </w:p>
    <w:p w:rsidR="00F43AC3" w:rsidRPr="007E4339" w:rsidRDefault="00F43AC3" w:rsidP="00BB3693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43AC3" w:rsidRPr="007E4339" w:rsidRDefault="00F43AC3" w:rsidP="00BB3693">
      <w:pPr>
        <w:ind w:firstLine="708"/>
        <w:rPr>
          <w:sz w:val="28"/>
          <w:szCs w:val="28"/>
        </w:rPr>
      </w:pPr>
    </w:p>
    <w:sectPr w:rsidR="00F43AC3" w:rsidRPr="007E4339" w:rsidSect="00BB3693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AC3" w:rsidRDefault="00F43AC3" w:rsidP="00C80E37">
      <w:r>
        <w:separator/>
      </w:r>
    </w:p>
  </w:endnote>
  <w:endnote w:type="continuationSeparator" w:id="1">
    <w:p w:rsidR="00F43AC3" w:rsidRDefault="00F43AC3" w:rsidP="00C8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AC3" w:rsidRDefault="00F43AC3" w:rsidP="00C80E37">
      <w:r>
        <w:separator/>
      </w:r>
    </w:p>
  </w:footnote>
  <w:footnote w:type="continuationSeparator" w:id="1">
    <w:p w:rsidR="00F43AC3" w:rsidRDefault="00F43AC3" w:rsidP="00C8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AC3" w:rsidRPr="00BB3693" w:rsidRDefault="00F43AC3">
    <w:pPr>
      <w:pStyle w:val="Header"/>
      <w:jc w:val="center"/>
      <w:rPr>
        <w:sz w:val="28"/>
        <w:szCs w:val="28"/>
      </w:rPr>
    </w:pPr>
    <w:r w:rsidRPr="00BB3693">
      <w:rPr>
        <w:sz w:val="28"/>
        <w:szCs w:val="28"/>
      </w:rPr>
      <w:fldChar w:fldCharType="begin"/>
    </w:r>
    <w:r w:rsidRPr="00BB3693">
      <w:rPr>
        <w:sz w:val="28"/>
        <w:szCs w:val="28"/>
      </w:rPr>
      <w:instrText>PAGE   \* MERGEFORMAT</w:instrText>
    </w:r>
    <w:r w:rsidRPr="00BB3693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BB3693">
      <w:rPr>
        <w:sz w:val="28"/>
        <w:szCs w:val="28"/>
      </w:rPr>
      <w:fldChar w:fldCharType="end"/>
    </w:r>
  </w:p>
  <w:p w:rsidR="00F43AC3" w:rsidRDefault="00F43A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DC9"/>
    <w:multiLevelType w:val="hybridMultilevel"/>
    <w:tmpl w:val="1CD2F952"/>
    <w:lvl w:ilvl="0" w:tplc="3B628C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C6A17"/>
    <w:multiLevelType w:val="hybridMultilevel"/>
    <w:tmpl w:val="5706F8C6"/>
    <w:lvl w:ilvl="0" w:tplc="052CC5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CC6"/>
    <w:rsid w:val="000664A9"/>
    <w:rsid w:val="00125CF5"/>
    <w:rsid w:val="00134FF0"/>
    <w:rsid w:val="001805D8"/>
    <w:rsid w:val="00193F58"/>
    <w:rsid w:val="001C2BB4"/>
    <w:rsid w:val="001F5EB4"/>
    <w:rsid w:val="0028721E"/>
    <w:rsid w:val="002A44AE"/>
    <w:rsid w:val="002C7429"/>
    <w:rsid w:val="002E71B5"/>
    <w:rsid w:val="002F51CE"/>
    <w:rsid w:val="00300C3C"/>
    <w:rsid w:val="00336D17"/>
    <w:rsid w:val="0037133E"/>
    <w:rsid w:val="003A1AC4"/>
    <w:rsid w:val="003B0571"/>
    <w:rsid w:val="003D64F2"/>
    <w:rsid w:val="003F0E12"/>
    <w:rsid w:val="003F110E"/>
    <w:rsid w:val="00432149"/>
    <w:rsid w:val="0044205B"/>
    <w:rsid w:val="004456B5"/>
    <w:rsid w:val="004854A2"/>
    <w:rsid w:val="004C557A"/>
    <w:rsid w:val="004D327E"/>
    <w:rsid w:val="004F1BD7"/>
    <w:rsid w:val="004F737C"/>
    <w:rsid w:val="0052590B"/>
    <w:rsid w:val="0052600D"/>
    <w:rsid w:val="00544B11"/>
    <w:rsid w:val="00545C15"/>
    <w:rsid w:val="005976F1"/>
    <w:rsid w:val="005A14AA"/>
    <w:rsid w:val="005A491A"/>
    <w:rsid w:val="005D31C1"/>
    <w:rsid w:val="005D34F8"/>
    <w:rsid w:val="005F7094"/>
    <w:rsid w:val="00611DC9"/>
    <w:rsid w:val="00650239"/>
    <w:rsid w:val="00655D1C"/>
    <w:rsid w:val="006668FE"/>
    <w:rsid w:val="006731DD"/>
    <w:rsid w:val="00681F06"/>
    <w:rsid w:val="0069392A"/>
    <w:rsid w:val="00696A45"/>
    <w:rsid w:val="006B6F12"/>
    <w:rsid w:val="006C6D55"/>
    <w:rsid w:val="006D377C"/>
    <w:rsid w:val="006D4007"/>
    <w:rsid w:val="006E68CE"/>
    <w:rsid w:val="00714FD7"/>
    <w:rsid w:val="00717997"/>
    <w:rsid w:val="00724096"/>
    <w:rsid w:val="00753294"/>
    <w:rsid w:val="00755007"/>
    <w:rsid w:val="0076132D"/>
    <w:rsid w:val="007732FA"/>
    <w:rsid w:val="00776B09"/>
    <w:rsid w:val="007B1C25"/>
    <w:rsid w:val="007E4339"/>
    <w:rsid w:val="007F243D"/>
    <w:rsid w:val="008355B0"/>
    <w:rsid w:val="0084036D"/>
    <w:rsid w:val="00850460"/>
    <w:rsid w:val="00860D66"/>
    <w:rsid w:val="00890E99"/>
    <w:rsid w:val="008C18FE"/>
    <w:rsid w:val="008E5743"/>
    <w:rsid w:val="00915CC6"/>
    <w:rsid w:val="00947423"/>
    <w:rsid w:val="00954563"/>
    <w:rsid w:val="00981B3D"/>
    <w:rsid w:val="00983721"/>
    <w:rsid w:val="009A5620"/>
    <w:rsid w:val="00A11F2D"/>
    <w:rsid w:val="00A527E1"/>
    <w:rsid w:val="00A61BD1"/>
    <w:rsid w:val="00A83B26"/>
    <w:rsid w:val="00A84625"/>
    <w:rsid w:val="00AC16EE"/>
    <w:rsid w:val="00AE1AEE"/>
    <w:rsid w:val="00AF3815"/>
    <w:rsid w:val="00BB18C7"/>
    <w:rsid w:val="00BB3693"/>
    <w:rsid w:val="00BD6C3A"/>
    <w:rsid w:val="00BF1786"/>
    <w:rsid w:val="00C00B5B"/>
    <w:rsid w:val="00C05A39"/>
    <w:rsid w:val="00C134CA"/>
    <w:rsid w:val="00C43A3B"/>
    <w:rsid w:val="00C80E37"/>
    <w:rsid w:val="00CA3297"/>
    <w:rsid w:val="00CA654A"/>
    <w:rsid w:val="00CC3834"/>
    <w:rsid w:val="00CD222A"/>
    <w:rsid w:val="00CF35F3"/>
    <w:rsid w:val="00D20813"/>
    <w:rsid w:val="00D20C5A"/>
    <w:rsid w:val="00D514AC"/>
    <w:rsid w:val="00D56EBB"/>
    <w:rsid w:val="00D87BD3"/>
    <w:rsid w:val="00DA5AB5"/>
    <w:rsid w:val="00DC4D45"/>
    <w:rsid w:val="00DD012D"/>
    <w:rsid w:val="00DD35E2"/>
    <w:rsid w:val="00E079B1"/>
    <w:rsid w:val="00E31389"/>
    <w:rsid w:val="00E43FD9"/>
    <w:rsid w:val="00E46DDE"/>
    <w:rsid w:val="00E51DE1"/>
    <w:rsid w:val="00E556AF"/>
    <w:rsid w:val="00E56ABF"/>
    <w:rsid w:val="00EA7B63"/>
    <w:rsid w:val="00EC2F5B"/>
    <w:rsid w:val="00EE5608"/>
    <w:rsid w:val="00EF26F1"/>
    <w:rsid w:val="00F27BA5"/>
    <w:rsid w:val="00F33BA9"/>
    <w:rsid w:val="00F43AC3"/>
    <w:rsid w:val="00F47808"/>
    <w:rsid w:val="00F82465"/>
    <w:rsid w:val="00F95153"/>
    <w:rsid w:val="00FB50CF"/>
    <w:rsid w:val="00FC4BE4"/>
    <w:rsid w:val="00FE395C"/>
    <w:rsid w:val="00FF510D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6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33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954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43A3B"/>
    <w:pPr>
      <w:ind w:left="720"/>
    </w:pPr>
  </w:style>
  <w:style w:type="paragraph" w:customStyle="1" w:styleId="ConsPlusDocList">
    <w:name w:val="ConsPlusDocList"/>
    <w:next w:val="Normal"/>
    <w:uiPriority w:val="99"/>
    <w:rsid w:val="007732FA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s1">
    <w:name w:val="s_1"/>
    <w:basedOn w:val="Normal"/>
    <w:uiPriority w:val="99"/>
    <w:rsid w:val="007E433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84625"/>
    <w:rPr>
      <w:color w:val="0000FF"/>
      <w:u w:val="single"/>
    </w:rPr>
  </w:style>
  <w:style w:type="paragraph" w:styleId="NoSpacing">
    <w:name w:val="No Spacing"/>
    <w:uiPriority w:val="99"/>
    <w:qFormat/>
    <w:rsid w:val="0037133E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45C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C1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329</TotalTime>
  <Pages>5</Pages>
  <Words>1592</Words>
  <Characters>9077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Loner-XP</cp:lastModifiedBy>
  <cp:revision>18</cp:revision>
  <cp:lastPrinted>2013-03-28T05:34:00Z</cp:lastPrinted>
  <dcterms:created xsi:type="dcterms:W3CDTF">2013-03-27T10:12:00Z</dcterms:created>
  <dcterms:modified xsi:type="dcterms:W3CDTF">2013-04-26T04:57:00Z</dcterms:modified>
</cp:coreProperties>
</file>