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4E" w:rsidRPr="001E4551" w:rsidRDefault="00485D4E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85D4E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85D4E" w:rsidRDefault="00485D4E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485D4E" w:rsidRPr="00587E76" w:rsidRDefault="00485D4E" w:rsidP="00587E76">
      <w:pPr>
        <w:jc w:val="center"/>
        <w:rPr>
          <w:sz w:val="28"/>
          <w:szCs w:val="28"/>
        </w:rPr>
      </w:pPr>
    </w:p>
    <w:p w:rsidR="00485D4E" w:rsidRPr="006E4ED9" w:rsidRDefault="00485D4E" w:rsidP="00263A2B"/>
    <w:p w:rsidR="00485D4E" w:rsidRPr="003D2E29" w:rsidRDefault="00485D4E" w:rsidP="003B30CF">
      <w:pPr>
        <w:jc w:val="center"/>
        <w:rPr>
          <w:b/>
          <w:sz w:val="28"/>
          <w:szCs w:val="28"/>
        </w:rPr>
      </w:pPr>
      <w:hyperlink r:id="rId7" w:history="1">
        <w:r w:rsidRPr="003D2E29">
          <w:rPr>
            <w:b/>
            <w:sz w:val="28"/>
            <w:szCs w:val="28"/>
          </w:rPr>
          <w:t>Отчет</w:t>
        </w:r>
      </w:hyperlink>
      <w:r w:rsidRPr="003D2E29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«Комплексное и устойчивое развитие Старотитаровского сельского поселения Темрюкского района в сфере архитектуры и дорожного хозяйства» на </w:t>
      </w:r>
      <w:r w:rsidRPr="003D2E29">
        <w:rPr>
          <w:b/>
          <w:bCs/>
          <w:sz w:val="28"/>
          <w:szCs w:val="28"/>
        </w:rPr>
        <w:t xml:space="preserve"> 2015 год.</w:t>
      </w: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6E4ED9" w:rsidRDefault="00485D4E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485D4E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85D4E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85D4E" w:rsidRPr="007D0A21" w:rsidRDefault="00485D4E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485D4E" w:rsidRPr="007D0A21" w:rsidRDefault="00485D4E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85D4E" w:rsidRPr="006E4ED9" w:rsidRDefault="00485D4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85D4E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485D4E" w:rsidRPr="00183E54" w:rsidRDefault="00485D4E" w:rsidP="003B30CF">
            <w:pPr>
              <w:jc w:val="center"/>
              <w:rPr>
                <w:b/>
                <w:sz w:val="28"/>
                <w:szCs w:val="28"/>
              </w:rPr>
            </w:pPr>
            <w:r w:rsidRPr="00183E54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3D2E29">
              <w:rPr>
                <w:b/>
                <w:sz w:val="28"/>
                <w:szCs w:val="28"/>
              </w:rPr>
              <w:t>«Комплексное и устойчивое развитие Старотитаровского сельского поселения Темрюкского района в сфере архитектуры и дорожного хозяйства</w:t>
            </w:r>
            <w:r w:rsidRPr="00183E54">
              <w:rPr>
                <w:b/>
                <w:sz w:val="28"/>
                <w:szCs w:val="28"/>
              </w:rPr>
              <w:t>»</w:t>
            </w:r>
            <w:r w:rsidRPr="00183E54">
              <w:rPr>
                <w:b/>
                <w:bCs/>
                <w:sz w:val="28"/>
                <w:szCs w:val="28"/>
              </w:rPr>
              <w:t xml:space="preserve"> на 2015 год.</w:t>
            </w:r>
          </w:p>
          <w:p w:rsidR="00485D4E" w:rsidRPr="00AF5C5E" w:rsidRDefault="00485D4E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485D4E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>
              <w:t>Увеличение доли протяженности автомобильных дорог Старотитаровского сельского поселения Темрюкского района, отвечающих нормативным требованиям;</w:t>
            </w:r>
          </w:p>
        </w:tc>
        <w:tc>
          <w:tcPr>
            <w:tcW w:w="1000" w:type="dxa"/>
            <w:noWrap/>
          </w:tcPr>
          <w:p w:rsidR="00485D4E" w:rsidRPr="00B73C78" w:rsidRDefault="00485D4E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1756" w:type="dxa"/>
            <w:noWrap/>
            <w:vAlign w:val="bottom"/>
          </w:tcPr>
          <w:p w:rsidR="00485D4E" w:rsidRPr="00AF5C5E" w:rsidRDefault="00485D4E" w:rsidP="003B30CF">
            <w:pPr>
              <w:spacing w:before="40"/>
              <w:jc w:val="center"/>
              <w:rPr>
                <w:color w:val="000000"/>
              </w:rPr>
            </w:pPr>
          </w:p>
          <w:p w:rsidR="00485D4E" w:rsidRPr="00AF5C5E" w:rsidRDefault="00485D4E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0,384</w:t>
            </w:r>
          </w:p>
        </w:tc>
        <w:tc>
          <w:tcPr>
            <w:tcW w:w="1240" w:type="dxa"/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0,384</w:t>
            </w:r>
          </w:p>
        </w:tc>
        <w:tc>
          <w:tcPr>
            <w:tcW w:w="1240" w:type="dxa"/>
            <w:noWrap/>
            <w:vAlign w:val="center"/>
          </w:tcPr>
          <w:p w:rsidR="00485D4E" w:rsidRPr="00AF5C5E" w:rsidRDefault="00485D4E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85D4E" w:rsidRPr="00AF5C5E" w:rsidRDefault="00485D4E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DB7C47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установленных (замененных) дорожных знаков маршрутного ориентирования;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485D4E" w:rsidRPr="00AF5C5E" w:rsidRDefault="00485D4E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97543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нанесенной дорожной разметки;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Км.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97543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Сокращение количества ДТП из-за нарушений Правил дорожного движения;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97543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безопасности дорожного движения в темное время суток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97543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Сокращение расходов бюджетных средств используемой на наружное освещение, в результате использования энергоэкономичных ламп даже при увеличении количества часов горения ламп в системах освещения до нормальных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7D4C65">
        <w:trPr>
          <w:trHeight w:val="20"/>
        </w:trPr>
        <w:tc>
          <w:tcPr>
            <w:tcW w:w="551" w:type="dxa"/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485D4E" w:rsidRPr="00183E54" w:rsidRDefault="00485D4E" w:rsidP="007D4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№1 «Капитальный ремонт, ремонт автомобильных дорог на территории Старотитаровского сельского поселения Темрюкского района» на 2015 год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485D4E" w:rsidRPr="00AF5C5E" w:rsidTr="001D514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21505B">
            <w:pPr>
              <w:spacing w:before="40"/>
              <w:rPr>
                <w:color w:val="000000"/>
              </w:rPr>
            </w:pPr>
            <w:r>
              <w:t>Увеличение доли протяженности автомобильных дорог Старотитаровского сельского поселения Темрюкского района, отвечающих нормативным требованиям;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Pr="00B73C78" w:rsidRDefault="00485D4E" w:rsidP="0021505B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1505B">
            <w:pPr>
              <w:spacing w:before="40"/>
              <w:jc w:val="center"/>
              <w:rPr>
                <w:color w:val="000000"/>
              </w:rPr>
            </w:pPr>
          </w:p>
          <w:p w:rsidR="00485D4E" w:rsidRPr="00AF5C5E" w:rsidRDefault="00485D4E" w:rsidP="0021505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0,384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21505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0,384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21505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21505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21505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7D4C65">
        <w:trPr>
          <w:trHeight w:val="20"/>
        </w:trPr>
        <w:tc>
          <w:tcPr>
            <w:tcW w:w="551" w:type="dxa"/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485D4E" w:rsidRPr="00183E54" w:rsidRDefault="00485D4E" w:rsidP="007D4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№2 «Повышение безопасности дорожного движения  на территории Старотитаровского сельского поселения Темрюкского района» на 2015 год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485D4E" w:rsidRPr="00AF5C5E" w:rsidTr="007D4C65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установленных (замененных) дорожных знаков маршрутного ориентирования;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1D4EEC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нанесенной дорожной разметки;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км.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1D4EEC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Сокращение количества ДТП из-за нарушений Правил дорожного движения;;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7D4C65">
        <w:trPr>
          <w:trHeight w:val="20"/>
        </w:trPr>
        <w:tc>
          <w:tcPr>
            <w:tcW w:w="551" w:type="dxa"/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485D4E" w:rsidRPr="00183E54" w:rsidRDefault="00485D4E" w:rsidP="007D4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№3 «Развитие и реконструкция (ремонт) систем наружного освещения Старотитаровского сельского поселения Темрюкского района» на 2015 год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485D4E" w:rsidRPr="00AF5C5E" w:rsidTr="007D4C65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485D4E" w:rsidRPr="00145A22" w:rsidRDefault="00485D4E" w:rsidP="007D4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безопасности дорожного движения в темное время суток;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7E6B91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  <w:vAlign w:val="center"/>
          </w:tcPr>
          <w:p w:rsidR="00485D4E" w:rsidRPr="00AF5C5E" w:rsidRDefault="00485D4E" w:rsidP="005520F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Сокращение расходов бюджетных средств используемой на наружное освещение, в результате использования энергоэкономичных ламп даже при увеличении количества часов горения ламп в системах до нормативных.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485D4E" w:rsidRDefault="00485D4E" w:rsidP="007D4C65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485D4E" w:rsidRPr="00AF5C5E" w:rsidRDefault="00485D4E" w:rsidP="007D4C65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Default="00485D4E" w:rsidP="007D4C65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485D4E" w:rsidRPr="00AF5C5E" w:rsidRDefault="00485D4E" w:rsidP="007D4C65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485D4E" w:rsidRPr="006E4ED9" w:rsidRDefault="00485D4E" w:rsidP="00263A2B">
      <w:pPr>
        <w:rPr>
          <w:b/>
        </w:rPr>
        <w:sectPr w:rsidR="00485D4E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485D4E" w:rsidRPr="001E4551" w:rsidRDefault="00485D4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85D4E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85D4E" w:rsidRDefault="00485D4E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485D4E" w:rsidRPr="00587E76" w:rsidRDefault="00485D4E" w:rsidP="00587E76">
      <w:pPr>
        <w:jc w:val="center"/>
        <w:rPr>
          <w:sz w:val="28"/>
          <w:szCs w:val="28"/>
        </w:rPr>
      </w:pPr>
    </w:p>
    <w:p w:rsidR="00485D4E" w:rsidRDefault="00485D4E" w:rsidP="00263A2B">
      <w:pPr>
        <w:rPr>
          <w:b/>
        </w:rPr>
      </w:pPr>
    </w:p>
    <w:p w:rsidR="00485D4E" w:rsidRDefault="00485D4E" w:rsidP="00263A2B">
      <w:pPr>
        <w:rPr>
          <w:b/>
          <w:sz w:val="28"/>
          <w:szCs w:val="28"/>
        </w:rPr>
      </w:pPr>
    </w:p>
    <w:p w:rsidR="00485D4E" w:rsidRPr="00183E54" w:rsidRDefault="00485D4E" w:rsidP="000548EF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</w: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6E4ED9" w:rsidRDefault="00485D4E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880"/>
        <w:gridCol w:w="2529"/>
        <w:gridCol w:w="1251"/>
      </w:tblGrid>
      <w:tr w:rsidR="00485D4E" w:rsidRPr="00AF5C5E" w:rsidTr="00DB05F8">
        <w:trPr>
          <w:trHeight w:val="276"/>
        </w:trPr>
        <w:tc>
          <w:tcPr>
            <w:tcW w:w="2992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880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529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485D4E" w:rsidRPr="00AF5C5E" w:rsidTr="00DB05F8">
        <w:trPr>
          <w:trHeight w:val="316"/>
        </w:trPr>
        <w:tc>
          <w:tcPr>
            <w:tcW w:w="2992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9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</w:p>
        </w:tc>
      </w:tr>
      <w:tr w:rsidR="00485D4E" w:rsidRPr="00AF5C5E" w:rsidTr="00DB05F8">
        <w:trPr>
          <w:trHeight w:val="20"/>
        </w:trPr>
        <w:tc>
          <w:tcPr>
            <w:tcW w:w="2992" w:type="dxa"/>
            <w:noWrap/>
          </w:tcPr>
          <w:p w:rsidR="00485D4E" w:rsidRPr="008A369A" w:rsidRDefault="00485D4E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местного значения Старотитаровского сельского поселения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485D4E" w:rsidRPr="0042508C" w:rsidRDefault="00485D4E" w:rsidP="00203CC1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485D4E" w:rsidRPr="0042508C" w:rsidRDefault="00485D4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485D4E" w:rsidRPr="00AF5C5E" w:rsidRDefault="00485D4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880" w:type="dxa"/>
            <w:noWrap/>
          </w:tcPr>
          <w:p w:rsidR="00485D4E" w:rsidRPr="00B45B21" w:rsidRDefault="00485D4E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асфальтированных дорог, отсыпка ПГС.</w:t>
            </w:r>
          </w:p>
        </w:tc>
        <w:tc>
          <w:tcPr>
            <w:tcW w:w="2529" w:type="dxa"/>
            <w:noWrap/>
          </w:tcPr>
          <w:p w:rsidR="00485D4E" w:rsidRPr="00B45B21" w:rsidRDefault="00485D4E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асфальтированных дорог, отсыпка ПГС.</w:t>
            </w:r>
          </w:p>
        </w:tc>
        <w:tc>
          <w:tcPr>
            <w:tcW w:w="1251" w:type="dxa"/>
            <w:noWrap/>
            <w:vAlign w:val="bottom"/>
          </w:tcPr>
          <w:p w:rsidR="00485D4E" w:rsidRPr="00AF5C5E" w:rsidRDefault="00485D4E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DB05F8">
        <w:trPr>
          <w:trHeight w:val="20"/>
        </w:trPr>
        <w:tc>
          <w:tcPr>
            <w:tcW w:w="2992" w:type="dxa"/>
            <w:noWrap/>
          </w:tcPr>
          <w:p w:rsidR="00485D4E" w:rsidRPr="008A369A" w:rsidRDefault="00485D4E" w:rsidP="00F84CD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безопасности дорожного движения на территории Старотитаровского сельского поселения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485D4E" w:rsidRPr="0042508C" w:rsidRDefault="00485D4E" w:rsidP="00F84CDE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485D4E" w:rsidRPr="00421BF4" w:rsidRDefault="00485D4E" w:rsidP="00421BF4">
            <w:pPr>
              <w:pStyle w:val="BodyText2"/>
            </w:pPr>
          </w:p>
        </w:tc>
        <w:tc>
          <w:tcPr>
            <w:tcW w:w="1167" w:type="dxa"/>
            <w:noWrap/>
            <w:vAlign w:val="bottom"/>
          </w:tcPr>
          <w:p w:rsidR="00485D4E" w:rsidRPr="00AF5C5E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485D4E" w:rsidRPr="00AF5C5E" w:rsidRDefault="00485D4E" w:rsidP="00F84CD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880" w:type="dxa"/>
            <w:noWrap/>
          </w:tcPr>
          <w:p w:rsidR="00485D4E" w:rsidRPr="00B45B21" w:rsidRDefault="00485D4E" w:rsidP="00DB05F8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технических средств организации дорожного движения, содержание внутри поселковых дорог, нанесение разметки</w:t>
            </w:r>
          </w:p>
        </w:tc>
        <w:tc>
          <w:tcPr>
            <w:tcW w:w="2529" w:type="dxa"/>
            <w:noWrap/>
          </w:tcPr>
          <w:p w:rsidR="00485D4E" w:rsidRPr="00B45B21" w:rsidRDefault="00485D4E" w:rsidP="00F84CDE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технических средств организации дорожного движения, содержание внутри поселковых дорог, нанесение разметки</w:t>
            </w:r>
          </w:p>
        </w:tc>
        <w:tc>
          <w:tcPr>
            <w:tcW w:w="1251" w:type="dxa"/>
            <w:noWrap/>
            <w:vAlign w:val="bottom"/>
          </w:tcPr>
          <w:p w:rsidR="00485D4E" w:rsidRPr="00AF5C5E" w:rsidRDefault="00485D4E" w:rsidP="00F84CDE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485D4E" w:rsidRPr="00AF5C5E" w:rsidTr="00DB05F8">
        <w:trPr>
          <w:trHeight w:val="20"/>
        </w:trPr>
        <w:tc>
          <w:tcPr>
            <w:tcW w:w="2992" w:type="dxa"/>
            <w:noWrap/>
          </w:tcPr>
          <w:p w:rsidR="00485D4E" w:rsidRPr="008A369A" w:rsidRDefault="00485D4E" w:rsidP="00F84CD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реконструкция (ремонт) систем наружного освещения Старотитаровского сельского поселения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485D4E" w:rsidRPr="0042508C" w:rsidRDefault="00485D4E" w:rsidP="00F84CDE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485D4E" w:rsidRPr="00421BF4" w:rsidRDefault="00485D4E" w:rsidP="00421BF4">
            <w:pPr>
              <w:pStyle w:val="BodyText2"/>
              <w:ind w:firstLine="0"/>
            </w:pPr>
          </w:p>
        </w:tc>
        <w:tc>
          <w:tcPr>
            <w:tcW w:w="1167" w:type="dxa"/>
            <w:noWrap/>
            <w:vAlign w:val="bottom"/>
          </w:tcPr>
          <w:p w:rsidR="00485D4E" w:rsidRPr="00AF5C5E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485D4E" w:rsidRPr="00AF5C5E" w:rsidRDefault="00485D4E" w:rsidP="00F84CD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880" w:type="dxa"/>
            <w:noWrap/>
          </w:tcPr>
          <w:p w:rsidR="00485D4E" w:rsidRPr="00B45B21" w:rsidRDefault="00485D4E" w:rsidP="00F84CDE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светильников уличного освещения из материалов заказчика и подрядчика.</w:t>
            </w:r>
          </w:p>
        </w:tc>
        <w:tc>
          <w:tcPr>
            <w:tcW w:w="2529" w:type="dxa"/>
            <w:noWrap/>
          </w:tcPr>
          <w:p w:rsidR="00485D4E" w:rsidRPr="00B45B21" w:rsidRDefault="00485D4E" w:rsidP="00F84CDE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светильников уличного освещения из материалов заказчика и подрядчика.</w:t>
            </w:r>
          </w:p>
        </w:tc>
        <w:tc>
          <w:tcPr>
            <w:tcW w:w="1251" w:type="dxa"/>
            <w:noWrap/>
            <w:vAlign w:val="bottom"/>
          </w:tcPr>
          <w:p w:rsidR="00485D4E" w:rsidRPr="00AF5C5E" w:rsidRDefault="00485D4E" w:rsidP="00F84CDE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485D4E" w:rsidRPr="006E4ED9" w:rsidRDefault="00485D4E" w:rsidP="00263A2B">
      <w:pPr>
        <w:sectPr w:rsidR="00485D4E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85D4E" w:rsidRPr="001E4551" w:rsidRDefault="00485D4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85D4E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85D4E" w:rsidRDefault="00485D4E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587E76" w:rsidRDefault="00485D4E" w:rsidP="00587E76">
      <w:pPr>
        <w:jc w:val="center"/>
        <w:rPr>
          <w:b/>
        </w:rPr>
      </w:pPr>
    </w:p>
    <w:p w:rsidR="00485D4E" w:rsidRPr="00180DD2" w:rsidRDefault="00485D4E" w:rsidP="00180DD2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Pr="00180DD2">
        <w:rPr>
          <w:b/>
          <w:sz w:val="28"/>
          <w:szCs w:val="28"/>
        </w:rPr>
        <w:t>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</w:t>
      </w:r>
      <w:r w:rsidRPr="00180DD2">
        <w:rPr>
          <w:b/>
          <w:bCs/>
          <w:sz w:val="28"/>
          <w:szCs w:val="28"/>
        </w:rPr>
        <w:t xml:space="preserve"> на 2015 год</w:t>
      </w:r>
    </w:p>
    <w:p w:rsidR="00485D4E" w:rsidRPr="00180DD2" w:rsidRDefault="00485D4E" w:rsidP="00180DD2">
      <w:pPr>
        <w:jc w:val="center"/>
        <w:rPr>
          <w:b/>
          <w:sz w:val="28"/>
          <w:szCs w:val="28"/>
        </w:rPr>
      </w:pPr>
      <w:r w:rsidRPr="00180DD2">
        <w:rPr>
          <w:b/>
          <w:sz w:val="28"/>
          <w:szCs w:val="28"/>
        </w:rPr>
        <w:t>за счет всех источников финансирования</w:t>
      </w:r>
    </w:p>
    <w:p w:rsidR="00485D4E" w:rsidRDefault="00485D4E" w:rsidP="00263A2B">
      <w:pPr>
        <w:rPr>
          <w:sz w:val="28"/>
          <w:szCs w:val="28"/>
        </w:rPr>
      </w:pPr>
    </w:p>
    <w:p w:rsidR="00485D4E" w:rsidRPr="00286F40" w:rsidRDefault="00485D4E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85D4E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85D4E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</w:p>
        </w:tc>
      </w:tr>
      <w:tr w:rsidR="00485D4E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485D4E" w:rsidRPr="009F4B6A" w:rsidRDefault="00485D4E" w:rsidP="00600176">
            <w:pPr>
              <w:jc w:val="center"/>
              <w:rPr>
                <w:b/>
              </w:rPr>
            </w:pPr>
            <w:r w:rsidRPr="009F4B6A">
              <w:rPr>
                <w:b/>
              </w:rPr>
              <w:t>МП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485D4E" w:rsidRPr="00286F40" w:rsidRDefault="00485D4E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85D4E" w:rsidRPr="00FA0A43" w:rsidRDefault="00485D4E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7331,1</w:t>
            </w:r>
          </w:p>
        </w:tc>
        <w:tc>
          <w:tcPr>
            <w:tcW w:w="1548" w:type="dxa"/>
            <w:noWrap/>
            <w:vAlign w:val="bottom"/>
          </w:tcPr>
          <w:p w:rsidR="00485D4E" w:rsidRPr="00FA0A43" w:rsidRDefault="00485D4E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7261,0</w:t>
            </w:r>
          </w:p>
        </w:tc>
        <w:tc>
          <w:tcPr>
            <w:tcW w:w="1540" w:type="dxa"/>
            <w:noWrap/>
            <w:vAlign w:val="bottom"/>
          </w:tcPr>
          <w:p w:rsidR="00485D4E" w:rsidRPr="00FA0A43" w:rsidRDefault="00485D4E" w:rsidP="00727067">
            <w:pPr>
              <w:spacing w:before="4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99,0</w:t>
            </w:r>
          </w:p>
        </w:tc>
      </w:tr>
      <w:tr w:rsidR="00485D4E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85D4E" w:rsidRPr="00286F40" w:rsidRDefault="00485D4E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85D4E" w:rsidRPr="00286F40" w:rsidRDefault="00485D4E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7331,1</w:t>
            </w:r>
          </w:p>
        </w:tc>
        <w:tc>
          <w:tcPr>
            <w:tcW w:w="1548" w:type="dxa"/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7261,0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727067">
            <w:pPr>
              <w:spacing w:before="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99,0</w:t>
            </w:r>
          </w:p>
        </w:tc>
      </w:tr>
      <w:tr w:rsidR="00485D4E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85D4E" w:rsidRPr="00286F40" w:rsidRDefault="00485D4E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85D4E" w:rsidRPr="00286F40" w:rsidTr="00E65FAE">
        <w:trPr>
          <w:trHeight w:val="380"/>
        </w:trPr>
        <w:tc>
          <w:tcPr>
            <w:tcW w:w="323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>
              <w:t>краевые средства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1600,0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1600,0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727067">
            <w:pPr>
              <w:spacing w:before="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485D4E" w:rsidRPr="00286F40" w:rsidTr="00600176">
        <w:trPr>
          <w:trHeight w:val="906"/>
        </w:trPr>
        <w:tc>
          <w:tcPr>
            <w:tcW w:w="3233" w:type="dxa"/>
            <w:vMerge/>
            <w:vAlign w:val="center"/>
          </w:tcPr>
          <w:p w:rsidR="00485D4E" w:rsidRPr="00286F40" w:rsidRDefault="00485D4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5731,1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5661,0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B03BF0">
            <w:pPr>
              <w:spacing w:before="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98,8</w:t>
            </w:r>
          </w:p>
        </w:tc>
      </w:tr>
      <w:tr w:rsidR="00485D4E" w:rsidRPr="00286F40" w:rsidTr="00250C39">
        <w:trPr>
          <w:trHeight w:val="348"/>
        </w:trPr>
        <w:tc>
          <w:tcPr>
            <w:tcW w:w="3233" w:type="dxa"/>
            <w:vMerge w:val="restart"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  <w:r w:rsidRPr="009F4B6A">
              <w:rPr>
                <w:bCs/>
                <w:color w:val="000000"/>
              </w:rPr>
              <w:t>Подпрограмма №1 «Капитальный ремонт и ремонт автомобильных дорог местного значения Старотитаровского сельского поселения Темрюкского района</w:t>
            </w: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2630D">
            <w:pPr>
              <w:spacing w:before="40"/>
              <w:jc w:val="center"/>
              <w:rPr>
                <w:b/>
                <w:color w:val="000000"/>
              </w:rPr>
            </w:pPr>
            <w:r w:rsidRPr="009F4B6A">
              <w:rPr>
                <w:b/>
                <w:color w:val="000000"/>
              </w:rPr>
              <w:t>1809,4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21505B">
            <w:pPr>
              <w:spacing w:before="40"/>
              <w:jc w:val="center"/>
              <w:rPr>
                <w:b/>
                <w:color w:val="000000"/>
              </w:rPr>
            </w:pPr>
            <w:r w:rsidRPr="009F4B6A">
              <w:rPr>
                <w:b/>
                <w:color w:val="000000"/>
              </w:rPr>
              <w:t>1809,4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2C0E6C">
            <w:pPr>
              <w:spacing w:before="40"/>
              <w:rPr>
                <w:rFonts w:ascii="Calibri" w:hAnsi="Calibri"/>
                <w:b/>
                <w:color w:val="000000"/>
              </w:rPr>
            </w:pPr>
            <w:r w:rsidRPr="009F4B6A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485D4E" w:rsidRPr="00286F40" w:rsidTr="00C47F59">
        <w:trPr>
          <w:trHeight w:val="14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1809,4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1505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1809,4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rPr>
                <w:rFonts w:ascii="Calibri" w:hAnsi="Calibri"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485D4E" w:rsidRPr="00286F40" w:rsidTr="00A5505F">
        <w:trPr>
          <w:trHeight w:val="64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85D4E" w:rsidRPr="00286F40" w:rsidTr="00250C39">
        <w:trPr>
          <w:trHeight w:val="24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209,4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209,4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rPr>
                <w:rFonts w:ascii="Calibri" w:hAnsi="Calibri"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485D4E" w:rsidRPr="00286F40" w:rsidTr="00250C39">
        <w:trPr>
          <w:trHeight w:val="40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firstLineChars="100" w:firstLine="240"/>
            </w:pPr>
            <w:r>
              <w:t>краевые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485D4E" w:rsidRPr="00286F40" w:rsidRDefault="00485D4E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1600,0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1600,0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Pr="00286F40" w:rsidRDefault="00485D4E" w:rsidP="002C0E6C">
            <w:pPr>
              <w:spacing w:before="40"/>
              <w:rPr>
                <w:rFonts w:ascii="Calibri" w:hAnsi="Calibri"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485D4E" w:rsidRPr="00286F40" w:rsidTr="00A5505F">
        <w:trPr>
          <w:trHeight w:val="520"/>
        </w:trPr>
        <w:tc>
          <w:tcPr>
            <w:tcW w:w="3233" w:type="dxa"/>
            <w:vMerge w:val="restart"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  <w:r w:rsidRPr="009F4B6A">
              <w:rPr>
                <w:bCs/>
                <w:color w:val="000000"/>
              </w:rPr>
              <w:t xml:space="preserve">Подпрограмма №2 «Повышение безопасности дорожного движения на территории Старотитаровского сельского поселения Темрюкского района </w:t>
            </w: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2630D">
            <w:pPr>
              <w:spacing w:before="40"/>
              <w:jc w:val="center"/>
              <w:rPr>
                <w:b/>
                <w:color w:val="000000"/>
              </w:rPr>
            </w:pPr>
            <w:r w:rsidRPr="009F4B6A">
              <w:rPr>
                <w:b/>
                <w:color w:val="000000"/>
              </w:rPr>
              <w:t>5317,2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5247,1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600176">
            <w:pPr>
              <w:spacing w:before="4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98,7</w:t>
            </w:r>
          </w:p>
        </w:tc>
      </w:tr>
      <w:tr w:rsidR="00485D4E" w:rsidRPr="00286F40" w:rsidTr="00A5505F">
        <w:trPr>
          <w:trHeight w:val="50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t xml:space="preserve">бюджет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5247,1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600176">
            <w:pPr>
              <w:spacing w:before="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98,7</w:t>
            </w:r>
          </w:p>
        </w:tc>
      </w:tr>
      <w:tr w:rsidR="00485D4E" w:rsidRPr="00286F40" w:rsidTr="00A5505F">
        <w:trPr>
          <w:trHeight w:val="44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85D4E" w:rsidRPr="00286F40" w:rsidTr="00600176">
        <w:trPr>
          <w:trHeight w:val="497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5247,1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Default="00485D4E" w:rsidP="00600176">
            <w:pPr>
              <w:spacing w:before="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98,7</w:t>
            </w:r>
          </w:p>
        </w:tc>
      </w:tr>
      <w:tr w:rsidR="00485D4E" w:rsidRPr="00286F40" w:rsidTr="00A5505F">
        <w:trPr>
          <w:trHeight w:val="220"/>
        </w:trPr>
        <w:tc>
          <w:tcPr>
            <w:tcW w:w="3233" w:type="dxa"/>
            <w:vMerge/>
            <w:vAlign w:val="center"/>
          </w:tcPr>
          <w:p w:rsidR="00485D4E" w:rsidRPr="009F4B6A" w:rsidRDefault="00485D4E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>
              <w:t>краевые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85D4E" w:rsidRPr="00286F40" w:rsidTr="00A5505F">
        <w:trPr>
          <w:trHeight w:val="300"/>
        </w:trPr>
        <w:tc>
          <w:tcPr>
            <w:tcW w:w="3233" w:type="dxa"/>
            <w:vMerge w:val="restart"/>
            <w:vAlign w:val="center"/>
          </w:tcPr>
          <w:p w:rsidR="00485D4E" w:rsidRPr="009F4B6A" w:rsidRDefault="00485D4E" w:rsidP="00F84CDE">
            <w:pPr>
              <w:spacing w:before="40"/>
              <w:rPr>
                <w:bCs/>
                <w:color w:val="000000"/>
              </w:rPr>
            </w:pPr>
            <w:r w:rsidRPr="009F4B6A">
              <w:rPr>
                <w:bCs/>
                <w:color w:val="000000"/>
              </w:rPr>
              <w:t>Подпрограмма №3 «Развитие и реконструкция (ремонт) систем наружного освещения Старотитаровского сельского поселения Темрюкского района</w:t>
            </w:r>
          </w:p>
        </w:tc>
        <w:tc>
          <w:tcPr>
            <w:tcW w:w="5713" w:type="dxa"/>
            <w:tcBorders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b/>
                <w:color w:val="000000"/>
              </w:rPr>
            </w:pPr>
            <w:r w:rsidRPr="009F4B6A">
              <w:rPr>
                <w:b/>
                <w:color w:val="000000"/>
              </w:rPr>
              <w:t>204,5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b/>
                <w:color w:val="000000"/>
              </w:rPr>
            </w:pPr>
            <w:r w:rsidRPr="009F4B6A">
              <w:rPr>
                <w:b/>
                <w:color w:val="000000"/>
              </w:rPr>
              <w:t>204.5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600176">
            <w:pPr>
              <w:spacing w:before="40"/>
              <w:rPr>
                <w:rFonts w:ascii="Calibri" w:hAnsi="Calibri"/>
                <w:b/>
                <w:color w:val="000000"/>
              </w:rPr>
            </w:pPr>
            <w:r w:rsidRPr="009F4B6A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485D4E" w:rsidRPr="00286F40" w:rsidTr="00A5505F">
        <w:trPr>
          <w:trHeight w:val="340"/>
        </w:trPr>
        <w:tc>
          <w:tcPr>
            <w:tcW w:w="3233" w:type="dxa"/>
            <w:vMerge/>
            <w:vAlign w:val="center"/>
          </w:tcPr>
          <w:p w:rsidR="00485D4E" w:rsidRDefault="00485D4E" w:rsidP="00F84CDE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  <w:rPr>
                <w:b/>
                <w:bCs/>
              </w:rPr>
            </w:pPr>
            <w:r w:rsidRPr="00286F40">
              <w:t xml:space="preserve">бюджет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9F4B6A">
              <w:rPr>
                <w:color w:val="000000"/>
              </w:rPr>
              <w:t>204.5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9F4B6A">
              <w:rPr>
                <w:color w:val="000000"/>
              </w:rPr>
              <w:t>204.5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600176">
            <w:pPr>
              <w:spacing w:before="40"/>
              <w:rPr>
                <w:rFonts w:ascii="Calibri" w:hAnsi="Calibri"/>
                <w:color w:val="000000"/>
              </w:rPr>
            </w:pPr>
            <w:r w:rsidRPr="009F4B6A">
              <w:rPr>
                <w:rFonts w:ascii="Calibri" w:hAnsi="Calibri"/>
                <w:color w:val="000000"/>
              </w:rPr>
              <w:t>100</w:t>
            </w:r>
          </w:p>
        </w:tc>
      </w:tr>
      <w:tr w:rsidR="00485D4E" w:rsidRPr="00286F40" w:rsidTr="0011622D">
        <w:trPr>
          <w:trHeight w:val="930"/>
        </w:trPr>
        <w:tc>
          <w:tcPr>
            <w:tcW w:w="3233" w:type="dxa"/>
            <w:vMerge/>
            <w:vAlign w:val="center"/>
          </w:tcPr>
          <w:p w:rsidR="00485D4E" w:rsidRDefault="00485D4E" w:rsidP="00F84CDE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485D4E" w:rsidRPr="00286F40" w:rsidRDefault="00485D4E" w:rsidP="00AC12E1">
            <w:pPr>
              <w:spacing w:before="40"/>
              <w:ind w:left="175" w:firstLineChars="2" w:firstLine="5"/>
              <w:rPr>
                <w:b/>
                <w:bCs/>
              </w:rPr>
            </w:pPr>
            <w:r w:rsidRPr="00286F40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85D4E" w:rsidRPr="00286F40" w:rsidTr="00E65FAE">
        <w:trPr>
          <w:trHeight w:val="640"/>
        </w:trPr>
        <w:tc>
          <w:tcPr>
            <w:tcW w:w="3233" w:type="dxa"/>
            <w:vMerge/>
            <w:vAlign w:val="center"/>
          </w:tcPr>
          <w:p w:rsidR="00485D4E" w:rsidRDefault="00485D4E" w:rsidP="00F84CDE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485D4E" w:rsidRPr="00286F40" w:rsidRDefault="00485D4E" w:rsidP="00A5505F">
            <w:pPr>
              <w:spacing w:before="40"/>
              <w:rPr>
                <w:b/>
                <w:bCs/>
              </w:rPr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9F4B6A">
              <w:rPr>
                <w:color w:val="000000"/>
              </w:rPr>
              <w:t>204.5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F84CDE">
            <w:pPr>
              <w:spacing w:before="40"/>
              <w:jc w:val="center"/>
              <w:rPr>
                <w:color w:val="000000"/>
              </w:rPr>
            </w:pPr>
            <w:r w:rsidRPr="009F4B6A">
              <w:rPr>
                <w:color w:val="000000"/>
              </w:rPr>
              <w:t>204.5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85D4E" w:rsidRPr="009F4B6A" w:rsidRDefault="00485D4E" w:rsidP="00600176">
            <w:pPr>
              <w:spacing w:before="40"/>
              <w:rPr>
                <w:rFonts w:ascii="Calibri" w:hAnsi="Calibri"/>
                <w:color w:val="000000"/>
              </w:rPr>
            </w:pPr>
            <w:r w:rsidRPr="009F4B6A">
              <w:rPr>
                <w:rFonts w:ascii="Calibri" w:hAnsi="Calibri"/>
                <w:color w:val="000000"/>
              </w:rPr>
              <w:t>100</w:t>
            </w:r>
          </w:p>
        </w:tc>
      </w:tr>
      <w:tr w:rsidR="00485D4E" w:rsidRPr="00286F40" w:rsidTr="00A5505F">
        <w:trPr>
          <w:trHeight w:val="520"/>
        </w:trPr>
        <w:tc>
          <w:tcPr>
            <w:tcW w:w="3233" w:type="dxa"/>
            <w:vMerge/>
            <w:vAlign w:val="center"/>
          </w:tcPr>
          <w:p w:rsidR="00485D4E" w:rsidRDefault="00485D4E" w:rsidP="00F84CDE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</w:tcPr>
          <w:p w:rsidR="00485D4E" w:rsidRPr="00286F40" w:rsidRDefault="00485D4E" w:rsidP="00A5505F">
            <w:pPr>
              <w:spacing w:before="40"/>
            </w:pPr>
            <w:r>
              <w:t>краевые средства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F84CDE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F84CDE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F84CDE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85D4E" w:rsidRPr="006E4ED9" w:rsidRDefault="00485D4E" w:rsidP="00263A2B">
      <w:pPr>
        <w:sectPr w:rsidR="00485D4E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85D4E" w:rsidRPr="001E4551" w:rsidRDefault="00485D4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85D4E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85D4E" w:rsidRDefault="00485D4E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D145C2" w:rsidRDefault="00485D4E" w:rsidP="00587E76">
      <w:pPr>
        <w:jc w:val="center"/>
        <w:rPr>
          <w:b/>
          <w:sz w:val="28"/>
          <w:szCs w:val="28"/>
          <w:highlight w:val="yellow"/>
        </w:rPr>
      </w:pPr>
    </w:p>
    <w:p w:rsidR="00485D4E" w:rsidRPr="00D145C2" w:rsidRDefault="00485D4E" w:rsidP="0032350C">
      <w:pPr>
        <w:jc w:val="center"/>
        <w:rPr>
          <w:b/>
          <w:sz w:val="28"/>
          <w:szCs w:val="28"/>
        </w:rPr>
      </w:pPr>
      <w:hyperlink r:id="rId11" w:history="1">
        <w:r w:rsidRPr="00D145C2">
          <w:rPr>
            <w:b/>
            <w:sz w:val="28"/>
            <w:szCs w:val="28"/>
          </w:rPr>
          <w:t>Сведения</w:t>
        </w:r>
      </w:hyperlink>
      <w:r w:rsidRPr="00D145C2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</w:t>
      </w:r>
      <w:r w:rsidRPr="00D145C2">
        <w:rPr>
          <w:b/>
          <w:sz w:val="28"/>
          <w:szCs w:val="28"/>
        </w:rPr>
        <w:t>«</w:t>
      </w:r>
      <w:r w:rsidRPr="00180DD2">
        <w:rPr>
          <w:b/>
          <w:sz w:val="28"/>
          <w:szCs w:val="28"/>
        </w:rPr>
        <w:t>Комплексное и устойчивое развитие Старотитаровского сельского поселения Темрюкского района в сфере строительства, архитектуры и дорожного хозяйства</w:t>
      </w:r>
      <w:r w:rsidRPr="00D145C2">
        <w:rPr>
          <w:b/>
          <w:sz w:val="28"/>
          <w:szCs w:val="28"/>
        </w:rPr>
        <w:t>»</w:t>
      </w:r>
      <w:r w:rsidRPr="00D145C2">
        <w:rPr>
          <w:b/>
          <w:bCs/>
          <w:sz w:val="28"/>
          <w:szCs w:val="28"/>
        </w:rPr>
        <w:t xml:space="preserve"> в Старотитаровском сельском поселении</w:t>
      </w:r>
      <w:r w:rsidRPr="00D145C2">
        <w:rPr>
          <w:b/>
          <w:sz w:val="28"/>
          <w:szCs w:val="28"/>
        </w:rPr>
        <w:t xml:space="preserve"> </w:t>
      </w:r>
      <w:r w:rsidRPr="00D145C2">
        <w:rPr>
          <w:b/>
          <w:bCs/>
          <w:sz w:val="28"/>
          <w:szCs w:val="28"/>
        </w:rPr>
        <w:t>Темрюкского района на 2015 год</w:t>
      </w:r>
      <w:r w:rsidRPr="00D145C2">
        <w:rPr>
          <w:b/>
          <w:sz w:val="28"/>
          <w:szCs w:val="28"/>
        </w:rPr>
        <w:t xml:space="preserve"> </w:t>
      </w:r>
    </w:p>
    <w:p w:rsidR="00485D4E" w:rsidRDefault="00485D4E" w:rsidP="0032350C">
      <w:pPr>
        <w:rPr>
          <w:sz w:val="28"/>
          <w:szCs w:val="28"/>
        </w:rPr>
      </w:pP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6E4ED9" w:rsidRDefault="00485D4E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85D4E" w:rsidRPr="00286F40" w:rsidTr="00047A74">
        <w:trPr>
          <w:trHeight w:val="20"/>
        </w:trPr>
        <w:tc>
          <w:tcPr>
            <w:tcW w:w="540" w:type="dxa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85D4E" w:rsidRPr="00286F40" w:rsidTr="000548EF">
        <w:trPr>
          <w:trHeight w:val="2112"/>
        </w:trPr>
        <w:tc>
          <w:tcPr>
            <w:tcW w:w="540" w:type="dxa"/>
            <w:noWrap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485D4E" w:rsidRPr="000548EF" w:rsidRDefault="00485D4E" w:rsidP="000548EF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  <w:r w:rsidRPr="00CD4C11">
              <w:rPr>
                <w:bCs/>
              </w:rPr>
              <w:t>.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436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485D4E" w:rsidRPr="00286F40" w:rsidTr="00047A74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485D4E" w:rsidRPr="00CD4C11" w:rsidRDefault="00485D4E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  <w:p w:rsidR="00485D4E" w:rsidRPr="00286F40" w:rsidRDefault="00485D4E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24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217B1A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vAlign w:val="bottom"/>
          </w:tcPr>
          <w:p w:rsidR="00485D4E" w:rsidRPr="00217B1A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  <w:p w:rsidR="00485D4E" w:rsidRPr="00286F40" w:rsidRDefault="00485D4E" w:rsidP="00217B1A">
            <w:pPr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05.05.2015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217B1A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vAlign w:val="bottom"/>
          </w:tcPr>
          <w:p w:rsidR="00485D4E" w:rsidRPr="00286F40" w:rsidRDefault="00485D4E" w:rsidP="00217B1A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05.06.2015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217B1A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vAlign w:val="bottom"/>
          </w:tcPr>
          <w:p w:rsidR="00485D4E" w:rsidRPr="00286F40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03.09.2015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217B1A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vAlign w:val="bottom"/>
          </w:tcPr>
          <w:p w:rsidR="00485D4E" w:rsidRPr="00286F40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12.10.2015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4B5894">
        <w:trPr>
          <w:trHeight w:val="20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vAlign w:val="bottom"/>
          </w:tcPr>
          <w:p w:rsidR="00485D4E" w:rsidRPr="00286F40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20.10.2015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870FAB">
        <w:trPr>
          <w:trHeight w:val="49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vAlign w:val="bottom"/>
          </w:tcPr>
          <w:p w:rsidR="00485D4E" w:rsidRPr="00286F40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08.12.2015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493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600176">
        <w:trPr>
          <w:trHeight w:val="30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485D4E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vAlign w:val="bottom"/>
          </w:tcPr>
          <w:p w:rsidR="00485D4E" w:rsidRPr="00CD4C11" w:rsidRDefault="00485D4E" w:rsidP="00542E2E">
            <w:pPr>
              <w:rPr>
                <w:color w:val="000000"/>
              </w:rPr>
            </w:pPr>
            <w:r w:rsidRPr="00217B1A">
              <w:rPr>
                <w:color w:val="000000"/>
              </w:rPr>
              <w:t xml:space="preserve"> </w:t>
            </w: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17.12.2015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485D4E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485D4E" w:rsidRPr="00286F40" w:rsidTr="00600176">
        <w:trPr>
          <w:trHeight w:val="3028"/>
        </w:trPr>
        <w:tc>
          <w:tcPr>
            <w:tcW w:w="540" w:type="dxa"/>
            <w:noWrap/>
          </w:tcPr>
          <w:p w:rsidR="00485D4E" w:rsidRPr="00286F40" w:rsidRDefault="00485D4E" w:rsidP="00542E2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vAlign w:val="bottom"/>
          </w:tcPr>
          <w:p w:rsidR="00485D4E" w:rsidRPr="00286F40" w:rsidRDefault="00485D4E" w:rsidP="00542E2E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217B1A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217B1A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      </w:r>
          </w:p>
        </w:tc>
        <w:tc>
          <w:tcPr>
            <w:tcW w:w="166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31.12.2015</w:t>
            </w:r>
          </w:p>
        </w:tc>
        <w:tc>
          <w:tcPr>
            <w:tcW w:w="1540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578</w:t>
            </w:r>
          </w:p>
        </w:tc>
        <w:tc>
          <w:tcPr>
            <w:tcW w:w="5796" w:type="dxa"/>
            <w:noWrap/>
            <w:vAlign w:val="bottom"/>
          </w:tcPr>
          <w:p w:rsidR="00485D4E" w:rsidRPr="00286F40" w:rsidRDefault="00485D4E" w:rsidP="00542E2E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485D4E" w:rsidRPr="006E4ED9" w:rsidRDefault="00485D4E" w:rsidP="00263A2B">
      <w:pPr>
        <w:sectPr w:rsidR="00485D4E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85D4E" w:rsidRPr="001E4551" w:rsidRDefault="00485D4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85D4E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85D4E" w:rsidRPr="001E4551" w:rsidRDefault="00485D4E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85D4E" w:rsidRDefault="00485D4E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485D4E" w:rsidRPr="00587E76" w:rsidRDefault="00485D4E" w:rsidP="00587E76">
      <w:pPr>
        <w:jc w:val="center"/>
        <w:rPr>
          <w:sz w:val="28"/>
          <w:szCs w:val="28"/>
        </w:rPr>
      </w:pPr>
    </w:p>
    <w:p w:rsidR="00485D4E" w:rsidRPr="00587E76" w:rsidRDefault="00485D4E" w:rsidP="00587E76">
      <w:pPr>
        <w:jc w:val="center"/>
        <w:rPr>
          <w:b/>
        </w:rPr>
      </w:pPr>
    </w:p>
    <w:p w:rsidR="00485D4E" w:rsidRPr="003F65B7" w:rsidRDefault="00485D4E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</w:t>
      </w:r>
    </w:p>
    <w:p w:rsidR="00485D4E" w:rsidRDefault="00485D4E" w:rsidP="0032350C">
      <w:pPr>
        <w:rPr>
          <w:sz w:val="28"/>
          <w:szCs w:val="28"/>
        </w:rPr>
      </w:pPr>
    </w:p>
    <w:p w:rsidR="00485D4E" w:rsidRPr="00587E76" w:rsidRDefault="00485D4E" w:rsidP="00587E76">
      <w:pPr>
        <w:jc w:val="center"/>
        <w:rPr>
          <w:b/>
          <w:sz w:val="28"/>
          <w:szCs w:val="28"/>
        </w:rPr>
      </w:pPr>
    </w:p>
    <w:p w:rsidR="00485D4E" w:rsidRPr="00286F40" w:rsidRDefault="00485D4E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85D4E" w:rsidRPr="00286F40" w:rsidTr="001F6C5B">
        <w:tc>
          <w:tcPr>
            <w:tcW w:w="3600" w:type="dxa"/>
            <w:vMerge w:val="restart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85D4E" w:rsidRPr="00286F40" w:rsidTr="001F6C5B">
        <w:tc>
          <w:tcPr>
            <w:tcW w:w="3600" w:type="dxa"/>
            <w:vMerge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254B3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254B3D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254B3D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254B3D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85D4E" w:rsidRPr="008B475F" w:rsidRDefault="00485D4E" w:rsidP="008B475F">
            <w:pPr>
              <w:tabs>
                <w:tab w:val="left" w:pos="1134"/>
              </w:tabs>
              <w:spacing w:before="40"/>
              <w:jc w:val="center"/>
            </w:pPr>
            <w:r w:rsidRPr="00254B3D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485D4E" w:rsidRPr="006E4ED9" w:rsidTr="000548EF">
        <w:trPr>
          <w:trHeight w:val="2637"/>
        </w:trPr>
        <w:tc>
          <w:tcPr>
            <w:tcW w:w="3600" w:type="dxa"/>
          </w:tcPr>
          <w:p w:rsidR="00485D4E" w:rsidRPr="00870FAB" w:rsidRDefault="00485D4E" w:rsidP="000548EF">
            <w:pPr>
              <w:rPr>
                <w:b/>
              </w:rPr>
            </w:pPr>
            <w:r w:rsidRPr="00870FAB">
              <w:rPr>
                <w:b/>
              </w:rPr>
              <w:t xml:space="preserve">МП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на 2015 год </w:t>
            </w:r>
          </w:p>
          <w:p w:rsidR="00485D4E" w:rsidRPr="00870FAB" w:rsidRDefault="00485D4E" w:rsidP="000548EF">
            <w:pPr>
              <w:rPr>
                <w:b/>
              </w:rPr>
            </w:pPr>
            <w:r w:rsidRPr="00870FAB">
              <w:rPr>
                <w:b/>
              </w:rPr>
              <w:t>за счет всех источников финансирования</w:t>
            </w:r>
          </w:p>
          <w:p w:rsidR="00485D4E" w:rsidRPr="00E5770B" w:rsidRDefault="00485D4E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485D4E" w:rsidRPr="00E5770B" w:rsidRDefault="00485D4E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485D4E" w:rsidRPr="00E5770B" w:rsidRDefault="00485D4E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485D4E" w:rsidRPr="00E5770B" w:rsidRDefault="00485D4E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485D4E" w:rsidRPr="00E5770B" w:rsidRDefault="00485D4E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485D4E" w:rsidRPr="00E5770B" w:rsidRDefault="00485D4E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</w:tr>
      <w:tr w:rsidR="00485D4E" w:rsidRPr="00E5770B" w:rsidTr="00397135">
        <w:trPr>
          <w:trHeight w:val="1971"/>
        </w:trPr>
        <w:tc>
          <w:tcPr>
            <w:tcW w:w="3600" w:type="dxa"/>
          </w:tcPr>
          <w:p w:rsidR="00485D4E" w:rsidRPr="00870FAB" w:rsidRDefault="00485D4E" w:rsidP="00397135">
            <w:r w:rsidRPr="00870FAB">
              <w:rPr>
                <w:bCs/>
                <w:color w:val="000000"/>
              </w:rPr>
              <w:t>Подпрограмма №1 «Капитальный ремонт и ремонт автомобильных дорог местного значения Старотитаровского сельского поселения Темрюкского района</w:t>
            </w:r>
            <w:r w:rsidRPr="00870FAB">
              <w:t xml:space="preserve"> 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485D4E" w:rsidRPr="00E5770B" w:rsidTr="00254182">
        <w:trPr>
          <w:trHeight w:val="1971"/>
        </w:trPr>
        <w:tc>
          <w:tcPr>
            <w:tcW w:w="3600" w:type="dxa"/>
          </w:tcPr>
          <w:p w:rsidR="00485D4E" w:rsidRPr="00870FAB" w:rsidRDefault="00485D4E" w:rsidP="00254182">
            <w:r w:rsidRPr="00870FAB">
              <w:rPr>
                <w:bCs/>
                <w:color w:val="000000"/>
              </w:rPr>
              <w:t>Подпрограмма №2 «Повышение безопасности дорожного движения на территории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0,98</w:t>
            </w:r>
          </w:p>
        </w:tc>
        <w:tc>
          <w:tcPr>
            <w:tcW w:w="19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0,98</w:t>
            </w:r>
          </w:p>
        </w:tc>
        <w:tc>
          <w:tcPr>
            <w:tcW w:w="37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485D4E" w:rsidRPr="00E5770B" w:rsidTr="00397135">
        <w:trPr>
          <w:trHeight w:val="1595"/>
        </w:trPr>
        <w:tc>
          <w:tcPr>
            <w:tcW w:w="3600" w:type="dxa"/>
          </w:tcPr>
          <w:p w:rsidR="00485D4E" w:rsidRPr="00870FAB" w:rsidRDefault="00485D4E" w:rsidP="00254182">
            <w:pPr>
              <w:rPr>
                <w:bCs/>
                <w:color w:val="000000"/>
              </w:rPr>
            </w:pPr>
            <w:r w:rsidRPr="00870FAB">
              <w:rPr>
                <w:bCs/>
                <w:color w:val="000000"/>
              </w:rPr>
              <w:t>Подпрограмма №3 «Развитие и реконструкция (ремонт) систем наружного освещения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485D4E" w:rsidRPr="00E5770B" w:rsidRDefault="00485D4E" w:rsidP="00254182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85D4E" w:rsidRDefault="00485D4E" w:rsidP="000548E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85D4E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4E" w:rsidRDefault="00485D4E" w:rsidP="00E1044C">
      <w:r>
        <w:separator/>
      </w:r>
    </w:p>
  </w:endnote>
  <w:endnote w:type="continuationSeparator" w:id="0">
    <w:p w:rsidR="00485D4E" w:rsidRDefault="00485D4E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4E" w:rsidRDefault="00485D4E" w:rsidP="00E1044C">
      <w:r>
        <w:separator/>
      </w:r>
    </w:p>
  </w:footnote>
  <w:footnote w:type="continuationSeparator" w:id="0">
    <w:p w:rsidR="00485D4E" w:rsidRDefault="00485D4E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4E" w:rsidRDefault="00485D4E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 w:rsidRPr="00486D96">
      <w:rPr>
        <w:sz w:val="28"/>
        <w:szCs w:val="28"/>
      </w:rPr>
      <w:fldChar w:fldCharType="end"/>
    </w:r>
  </w:p>
  <w:p w:rsidR="00485D4E" w:rsidRDefault="00485D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4E" w:rsidRDefault="00485D4E">
    <w:pPr>
      <w:pStyle w:val="Header"/>
      <w:jc w:val="center"/>
    </w:pPr>
  </w:p>
  <w:p w:rsidR="00485D4E" w:rsidRDefault="00485D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420E"/>
    <w:rsid w:val="00025241"/>
    <w:rsid w:val="00033748"/>
    <w:rsid w:val="00047A74"/>
    <w:rsid w:val="000548EF"/>
    <w:rsid w:val="000B28F5"/>
    <w:rsid w:val="000B7045"/>
    <w:rsid w:val="000D1C63"/>
    <w:rsid w:val="000E4D55"/>
    <w:rsid w:val="001064AA"/>
    <w:rsid w:val="00107AB8"/>
    <w:rsid w:val="00115051"/>
    <w:rsid w:val="0011622D"/>
    <w:rsid w:val="001174E1"/>
    <w:rsid w:val="001348C0"/>
    <w:rsid w:val="00144ADF"/>
    <w:rsid w:val="00145A22"/>
    <w:rsid w:val="00166688"/>
    <w:rsid w:val="00167365"/>
    <w:rsid w:val="001772B4"/>
    <w:rsid w:val="00180DD2"/>
    <w:rsid w:val="00183E54"/>
    <w:rsid w:val="001A0B8E"/>
    <w:rsid w:val="001A3D6E"/>
    <w:rsid w:val="001A547F"/>
    <w:rsid w:val="001B5607"/>
    <w:rsid w:val="001D4EEC"/>
    <w:rsid w:val="001D5140"/>
    <w:rsid w:val="001E4551"/>
    <w:rsid w:val="001F5550"/>
    <w:rsid w:val="001F6C5B"/>
    <w:rsid w:val="00203CC1"/>
    <w:rsid w:val="0021505B"/>
    <w:rsid w:val="00217B1A"/>
    <w:rsid w:val="0022559D"/>
    <w:rsid w:val="002354BB"/>
    <w:rsid w:val="00250C39"/>
    <w:rsid w:val="00254182"/>
    <w:rsid w:val="00254B3D"/>
    <w:rsid w:val="00256EB2"/>
    <w:rsid w:val="00263A2B"/>
    <w:rsid w:val="00276912"/>
    <w:rsid w:val="00286F40"/>
    <w:rsid w:val="00291FB0"/>
    <w:rsid w:val="002A0529"/>
    <w:rsid w:val="002B0DD4"/>
    <w:rsid w:val="002C0E6C"/>
    <w:rsid w:val="002E7AE3"/>
    <w:rsid w:val="0032350C"/>
    <w:rsid w:val="00362762"/>
    <w:rsid w:val="003732ED"/>
    <w:rsid w:val="00397135"/>
    <w:rsid w:val="003B30CF"/>
    <w:rsid w:val="003D2E29"/>
    <w:rsid w:val="003D424D"/>
    <w:rsid w:val="003F65B7"/>
    <w:rsid w:val="00421BF4"/>
    <w:rsid w:val="0042508C"/>
    <w:rsid w:val="00442A36"/>
    <w:rsid w:val="00455195"/>
    <w:rsid w:val="00473A63"/>
    <w:rsid w:val="00485D4E"/>
    <w:rsid w:val="00486D96"/>
    <w:rsid w:val="00496101"/>
    <w:rsid w:val="004B4F4A"/>
    <w:rsid w:val="004B5894"/>
    <w:rsid w:val="004F4102"/>
    <w:rsid w:val="00505AD7"/>
    <w:rsid w:val="00542E2E"/>
    <w:rsid w:val="005520FF"/>
    <w:rsid w:val="00562830"/>
    <w:rsid w:val="005743C9"/>
    <w:rsid w:val="00575D18"/>
    <w:rsid w:val="00587E76"/>
    <w:rsid w:val="005B0ECC"/>
    <w:rsid w:val="005B265F"/>
    <w:rsid w:val="005B4E99"/>
    <w:rsid w:val="00600176"/>
    <w:rsid w:val="006073EF"/>
    <w:rsid w:val="00624700"/>
    <w:rsid w:val="00632453"/>
    <w:rsid w:val="00633904"/>
    <w:rsid w:val="006545A4"/>
    <w:rsid w:val="00661DF7"/>
    <w:rsid w:val="00663EB6"/>
    <w:rsid w:val="006800DC"/>
    <w:rsid w:val="0069474E"/>
    <w:rsid w:val="0069662E"/>
    <w:rsid w:val="006E4ED9"/>
    <w:rsid w:val="006F0D01"/>
    <w:rsid w:val="00713E71"/>
    <w:rsid w:val="00717C20"/>
    <w:rsid w:val="00727067"/>
    <w:rsid w:val="00740A6D"/>
    <w:rsid w:val="00756CB9"/>
    <w:rsid w:val="007724B0"/>
    <w:rsid w:val="007A0DD2"/>
    <w:rsid w:val="007B0E87"/>
    <w:rsid w:val="007C3A7B"/>
    <w:rsid w:val="007D0A21"/>
    <w:rsid w:val="007D4C65"/>
    <w:rsid w:val="007E44FE"/>
    <w:rsid w:val="007E6B91"/>
    <w:rsid w:val="00801A98"/>
    <w:rsid w:val="00804838"/>
    <w:rsid w:val="00842C22"/>
    <w:rsid w:val="00850A3C"/>
    <w:rsid w:val="00870FAB"/>
    <w:rsid w:val="008730A4"/>
    <w:rsid w:val="00882A62"/>
    <w:rsid w:val="00885670"/>
    <w:rsid w:val="00886E7B"/>
    <w:rsid w:val="00887D10"/>
    <w:rsid w:val="008940AC"/>
    <w:rsid w:val="008977F3"/>
    <w:rsid w:val="008A369A"/>
    <w:rsid w:val="008A4228"/>
    <w:rsid w:val="008B475F"/>
    <w:rsid w:val="008D61C1"/>
    <w:rsid w:val="00912C49"/>
    <w:rsid w:val="00913016"/>
    <w:rsid w:val="00926226"/>
    <w:rsid w:val="00927C64"/>
    <w:rsid w:val="00954CEC"/>
    <w:rsid w:val="00975430"/>
    <w:rsid w:val="00976B0E"/>
    <w:rsid w:val="009A33E0"/>
    <w:rsid w:val="009C5F38"/>
    <w:rsid w:val="009D6FC6"/>
    <w:rsid w:val="009F4816"/>
    <w:rsid w:val="009F4B6A"/>
    <w:rsid w:val="00A061C6"/>
    <w:rsid w:val="00A2306F"/>
    <w:rsid w:val="00A25A76"/>
    <w:rsid w:val="00A34D56"/>
    <w:rsid w:val="00A4608F"/>
    <w:rsid w:val="00A5505F"/>
    <w:rsid w:val="00A837D0"/>
    <w:rsid w:val="00A85A55"/>
    <w:rsid w:val="00AA23A9"/>
    <w:rsid w:val="00AA4E1C"/>
    <w:rsid w:val="00AA5699"/>
    <w:rsid w:val="00AC12E1"/>
    <w:rsid w:val="00AF5C5E"/>
    <w:rsid w:val="00AF7B05"/>
    <w:rsid w:val="00B0366E"/>
    <w:rsid w:val="00B03BF0"/>
    <w:rsid w:val="00B0503E"/>
    <w:rsid w:val="00B45B21"/>
    <w:rsid w:val="00B60CF2"/>
    <w:rsid w:val="00B664CC"/>
    <w:rsid w:val="00B73C78"/>
    <w:rsid w:val="00B76DE6"/>
    <w:rsid w:val="00B90843"/>
    <w:rsid w:val="00BB3322"/>
    <w:rsid w:val="00C21F7D"/>
    <w:rsid w:val="00C2318A"/>
    <w:rsid w:val="00C47F59"/>
    <w:rsid w:val="00C759F4"/>
    <w:rsid w:val="00CC73F7"/>
    <w:rsid w:val="00CD1066"/>
    <w:rsid w:val="00CD274C"/>
    <w:rsid w:val="00CD4C11"/>
    <w:rsid w:val="00CD5D80"/>
    <w:rsid w:val="00D145C2"/>
    <w:rsid w:val="00D30BC2"/>
    <w:rsid w:val="00D34517"/>
    <w:rsid w:val="00D500B6"/>
    <w:rsid w:val="00D5479E"/>
    <w:rsid w:val="00D60E8A"/>
    <w:rsid w:val="00D70EE0"/>
    <w:rsid w:val="00DB05F8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65FAE"/>
    <w:rsid w:val="00E74546"/>
    <w:rsid w:val="00E74F97"/>
    <w:rsid w:val="00E8091D"/>
    <w:rsid w:val="00E821C2"/>
    <w:rsid w:val="00EB712B"/>
    <w:rsid w:val="00EE0597"/>
    <w:rsid w:val="00F0136E"/>
    <w:rsid w:val="00F2630D"/>
    <w:rsid w:val="00F30378"/>
    <w:rsid w:val="00F369E4"/>
    <w:rsid w:val="00F52067"/>
    <w:rsid w:val="00F730F0"/>
    <w:rsid w:val="00F82D5E"/>
    <w:rsid w:val="00F8331D"/>
    <w:rsid w:val="00F84CDE"/>
    <w:rsid w:val="00F92E10"/>
    <w:rsid w:val="00FA0A43"/>
    <w:rsid w:val="00FA180E"/>
    <w:rsid w:val="00FD4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6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2924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4462924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4462924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84462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414</TotalTime>
  <Pages>14</Pages>
  <Words>2128</Words>
  <Characters>12135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48</cp:revision>
  <cp:lastPrinted>2014-09-16T06:37:00Z</cp:lastPrinted>
  <dcterms:created xsi:type="dcterms:W3CDTF">2014-09-16T06:37:00Z</dcterms:created>
  <dcterms:modified xsi:type="dcterms:W3CDTF">2016-03-15T05:48:00Z</dcterms:modified>
</cp:coreProperties>
</file>