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8F" w:rsidRPr="00795122" w:rsidRDefault="00A0228F" w:rsidP="00795122">
      <w:pPr>
        <w:pStyle w:val="Heading1"/>
        <w:spacing w:before="0" w:after="0"/>
        <w:ind w:firstLine="560"/>
        <w:jc w:val="center"/>
        <w:rPr>
          <w:rFonts w:ascii="Times New Roman" w:hAnsi="Times New Roman" w:cs="Times New Roman"/>
          <w:sz w:val="48"/>
          <w:szCs w:val="48"/>
        </w:rPr>
      </w:pPr>
      <w:r w:rsidRPr="00795122">
        <w:rPr>
          <w:rFonts w:ascii="Times New Roman" w:hAnsi="Times New Roman" w:cs="Times New Roman"/>
          <w:sz w:val="48"/>
          <w:szCs w:val="48"/>
        </w:rPr>
        <w:t>Налоговая инспекция самостоятельно исчислит НДФЛ в случае отсутствия возможности удержания сумм налоговым агентом.</w:t>
      </w:r>
    </w:p>
    <w:p w:rsidR="00A0228F" w:rsidRPr="00990DF3" w:rsidRDefault="00A0228F" w:rsidP="00795122"/>
    <w:p w:rsidR="00A0228F" w:rsidRDefault="00A0228F" w:rsidP="00795122">
      <w:pPr>
        <w:pStyle w:val="NormalWeb"/>
        <w:spacing w:before="0" w:beforeAutospacing="0" w:after="0" w:afterAutospacing="0"/>
        <w:ind w:firstLine="560"/>
        <w:jc w:val="both"/>
        <w:rPr>
          <w:color w:val="000000"/>
          <w:sz w:val="36"/>
          <w:szCs w:val="36"/>
        </w:rPr>
      </w:pPr>
    </w:p>
    <w:p w:rsidR="00A0228F" w:rsidRPr="00795122" w:rsidRDefault="00A0228F" w:rsidP="00795122">
      <w:pPr>
        <w:pStyle w:val="NormalWeb"/>
        <w:spacing w:before="0" w:beforeAutospacing="0" w:after="0" w:afterAutospacing="0"/>
        <w:ind w:firstLine="560"/>
        <w:jc w:val="both"/>
        <w:rPr>
          <w:color w:val="000000"/>
          <w:sz w:val="36"/>
          <w:szCs w:val="36"/>
        </w:rPr>
      </w:pPr>
      <w:r w:rsidRPr="00795122">
        <w:rPr>
          <w:b/>
          <w:color w:val="000000"/>
          <w:sz w:val="36"/>
          <w:szCs w:val="36"/>
        </w:rPr>
        <w:t>В этом году физические лица впервые не должны представлять налоговую декларацию по НДФЛ, в случае, если у налогового агента не было возможности удержать налог.</w:t>
      </w:r>
      <w:r w:rsidRPr="00795122">
        <w:rPr>
          <w:color w:val="000000"/>
          <w:sz w:val="36"/>
          <w:szCs w:val="36"/>
        </w:rPr>
        <w:t xml:space="preserve"> Такое положение закреплено в </w:t>
      </w:r>
      <w:hyperlink r:id="rId7" w:anchor="block_228" w:history="1">
        <w:r w:rsidRPr="00795122">
          <w:rPr>
            <w:rStyle w:val="Hyperlink"/>
            <w:sz w:val="36"/>
            <w:szCs w:val="36"/>
          </w:rPr>
          <w:t>п. 6 ст. 228 НК РФ</w:t>
        </w:r>
      </w:hyperlink>
      <w:r w:rsidRPr="00795122">
        <w:rPr>
          <w:color w:val="000000"/>
          <w:sz w:val="36"/>
          <w:szCs w:val="36"/>
        </w:rPr>
        <w:t xml:space="preserve">. </w:t>
      </w:r>
    </w:p>
    <w:p w:rsidR="00A0228F" w:rsidRPr="00795122" w:rsidRDefault="00A0228F" w:rsidP="00795122">
      <w:pPr>
        <w:pStyle w:val="NormalWeb"/>
        <w:spacing w:before="0" w:beforeAutospacing="0" w:after="0" w:afterAutospacing="0"/>
        <w:ind w:firstLine="560"/>
        <w:jc w:val="both"/>
        <w:rPr>
          <w:color w:val="000000"/>
          <w:sz w:val="36"/>
          <w:szCs w:val="36"/>
        </w:rPr>
      </w:pPr>
      <w:r w:rsidRPr="00795122">
        <w:rPr>
          <w:color w:val="000000"/>
          <w:sz w:val="36"/>
          <w:szCs w:val="36"/>
        </w:rPr>
        <w:t xml:space="preserve">Например, данные изменения будут касаться тех физлиц, которые получили доход от работодателя в натуральной форме. В этом случае налоговый агент не может удержать НДФЛ, так как денежные выплаты отсутствуют. Он должен до 1 марта, после истечения налогового периода, письменно сообщить в налоговую инспекцию и налогоплательщику о невозможности удержать налог, а также о суммах дохода и неудержанного налога. </w:t>
      </w:r>
    </w:p>
    <w:p w:rsidR="00A0228F" w:rsidRPr="00795122" w:rsidRDefault="00A0228F" w:rsidP="00795122">
      <w:pPr>
        <w:pStyle w:val="NormalWeb"/>
        <w:spacing w:before="0" w:beforeAutospacing="0" w:after="0" w:afterAutospacing="0"/>
        <w:ind w:firstLine="560"/>
        <w:jc w:val="both"/>
        <w:rPr>
          <w:color w:val="000000"/>
          <w:sz w:val="36"/>
          <w:szCs w:val="36"/>
        </w:rPr>
      </w:pPr>
      <w:r w:rsidRPr="00795122">
        <w:rPr>
          <w:color w:val="000000"/>
          <w:sz w:val="36"/>
          <w:szCs w:val="36"/>
        </w:rPr>
        <w:t>С учетом этих данных налоговая служба направит физическому лицу уведомление об уплате НДФЛ, который не был удержан работодателем за 2016 год, в срок до 1 декабря.</w:t>
      </w:r>
    </w:p>
    <w:p w:rsidR="00A0228F" w:rsidRPr="00795122" w:rsidRDefault="00A0228F" w:rsidP="00795122">
      <w:pPr>
        <w:pStyle w:val="NormalWeb"/>
        <w:spacing w:before="0" w:beforeAutospacing="0" w:after="0" w:afterAutospacing="0"/>
        <w:ind w:firstLine="560"/>
        <w:jc w:val="both"/>
        <w:rPr>
          <w:b/>
          <w:color w:val="000000"/>
          <w:sz w:val="36"/>
          <w:szCs w:val="36"/>
        </w:rPr>
      </w:pPr>
      <w:r w:rsidRPr="00795122">
        <w:rPr>
          <w:b/>
          <w:color w:val="000000"/>
          <w:sz w:val="36"/>
          <w:szCs w:val="36"/>
        </w:rPr>
        <w:t>По иным доходам, полученным физическим лицом в 2016 году, например, от продажи имущества, ценных бумаг, долей в уставном капитале, сдачи квартир в аренду, необходимо до 2 мая 2017 представить в налоговую инспекцию декларацию по форме 3-НДФЛ и уплатить налог до 15 июля.</w:t>
      </w:r>
    </w:p>
    <w:p w:rsidR="00A0228F" w:rsidRPr="00795122" w:rsidRDefault="00A0228F" w:rsidP="00795122"/>
    <w:sectPr w:rsidR="00A0228F" w:rsidRPr="00795122" w:rsidSect="007B16FF">
      <w:headerReference w:type="even" r:id="rId8"/>
      <w:headerReference w:type="default" r:id="rId9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28F" w:rsidRDefault="00A0228F" w:rsidP="00277079">
      <w:r>
        <w:separator/>
      </w:r>
    </w:p>
  </w:endnote>
  <w:endnote w:type="continuationSeparator" w:id="1">
    <w:p w:rsidR="00A0228F" w:rsidRDefault="00A0228F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28F" w:rsidRDefault="00A0228F" w:rsidP="00277079">
      <w:r>
        <w:separator/>
      </w:r>
    </w:p>
  </w:footnote>
  <w:footnote w:type="continuationSeparator" w:id="1">
    <w:p w:rsidR="00A0228F" w:rsidRDefault="00A0228F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8F" w:rsidRDefault="00A0228F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228F" w:rsidRDefault="00A022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8F" w:rsidRDefault="00A0228F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228F" w:rsidRDefault="00A022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2F0CD8"/>
    <w:multiLevelType w:val="hybridMultilevel"/>
    <w:tmpl w:val="87AE8E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0731C"/>
    <w:rsid w:val="00021103"/>
    <w:rsid w:val="000A64ED"/>
    <w:rsid w:val="000F7611"/>
    <w:rsid w:val="001E7A43"/>
    <w:rsid w:val="0020717F"/>
    <w:rsid w:val="00211D43"/>
    <w:rsid w:val="00277079"/>
    <w:rsid w:val="003414F8"/>
    <w:rsid w:val="003524A6"/>
    <w:rsid w:val="00362CD4"/>
    <w:rsid w:val="003A4594"/>
    <w:rsid w:val="003A50C5"/>
    <w:rsid w:val="003F737F"/>
    <w:rsid w:val="0045012D"/>
    <w:rsid w:val="004C3053"/>
    <w:rsid w:val="00500C8C"/>
    <w:rsid w:val="0054065A"/>
    <w:rsid w:val="00590F8F"/>
    <w:rsid w:val="0064317F"/>
    <w:rsid w:val="006D58B6"/>
    <w:rsid w:val="006F4E77"/>
    <w:rsid w:val="00781CA2"/>
    <w:rsid w:val="00795122"/>
    <w:rsid w:val="007B16FF"/>
    <w:rsid w:val="007C7674"/>
    <w:rsid w:val="008152BF"/>
    <w:rsid w:val="008547A4"/>
    <w:rsid w:val="008555E9"/>
    <w:rsid w:val="009222B9"/>
    <w:rsid w:val="00990DF3"/>
    <w:rsid w:val="009D04D1"/>
    <w:rsid w:val="00A0228F"/>
    <w:rsid w:val="00A07307"/>
    <w:rsid w:val="00A52593"/>
    <w:rsid w:val="00A746C7"/>
    <w:rsid w:val="00C528E7"/>
    <w:rsid w:val="00C65955"/>
    <w:rsid w:val="00C90E8A"/>
    <w:rsid w:val="00C95D5F"/>
    <w:rsid w:val="00CB634C"/>
    <w:rsid w:val="00D82E0A"/>
    <w:rsid w:val="00F16190"/>
    <w:rsid w:val="00F33CD1"/>
    <w:rsid w:val="00F54F06"/>
    <w:rsid w:val="00F644E0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F8F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8F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efaultParagraphFont"/>
    <w:uiPriority w:val="99"/>
    <w:rsid w:val="00C90E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log.garant.ru/fns/nk/3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183</Words>
  <Characters>1049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10</cp:revision>
  <cp:lastPrinted>2017-03-10T06:35:00Z</cp:lastPrinted>
  <dcterms:created xsi:type="dcterms:W3CDTF">2016-08-12T09:58:00Z</dcterms:created>
  <dcterms:modified xsi:type="dcterms:W3CDTF">2017-03-10T06:35:00Z</dcterms:modified>
</cp:coreProperties>
</file>