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77" w:rsidRPr="009222B9" w:rsidRDefault="006F4E77" w:rsidP="009222B9">
      <w:pPr>
        <w:pStyle w:val="Heading1"/>
        <w:spacing w:before="0" w:after="0"/>
        <w:ind w:firstLine="420"/>
        <w:jc w:val="center"/>
        <w:rPr>
          <w:rFonts w:ascii="Times New Roman" w:hAnsi="Times New Roman" w:cs="Times New Roman"/>
          <w:sz w:val="44"/>
          <w:szCs w:val="44"/>
        </w:rPr>
      </w:pPr>
      <w:r w:rsidRPr="009222B9">
        <w:rPr>
          <w:rFonts w:ascii="Times New Roman" w:hAnsi="Times New Roman" w:cs="Times New Roman"/>
          <w:sz w:val="44"/>
          <w:szCs w:val="44"/>
        </w:rPr>
        <w:t>Срок уплаты имущественных налогов физическими лицами в 2016 году - 1 декабря.</w:t>
      </w:r>
    </w:p>
    <w:p w:rsidR="006F4E77" w:rsidRDefault="006F4E77" w:rsidP="009222B9">
      <w:pPr>
        <w:pStyle w:val="NormalWeb"/>
        <w:spacing w:before="0" w:beforeAutospacing="0" w:after="0" w:afterAutospacing="0"/>
        <w:ind w:firstLine="420"/>
        <w:jc w:val="both"/>
        <w:rPr>
          <w:color w:val="000000"/>
        </w:rPr>
      </w:pPr>
    </w:p>
    <w:p w:rsidR="006F4E77" w:rsidRPr="009222B9" w:rsidRDefault="006F4E77" w:rsidP="009222B9">
      <w:pPr>
        <w:pStyle w:val="NormalWeb"/>
        <w:spacing w:before="0" w:beforeAutospacing="0" w:after="0" w:afterAutospacing="0"/>
        <w:ind w:left="-900" w:right="-366" w:firstLine="420"/>
        <w:jc w:val="both"/>
        <w:rPr>
          <w:color w:val="000000"/>
          <w:sz w:val="27"/>
          <w:szCs w:val="27"/>
        </w:rPr>
      </w:pPr>
      <w:r w:rsidRPr="009222B9">
        <w:rPr>
          <w:color w:val="000000"/>
          <w:sz w:val="27"/>
          <w:szCs w:val="27"/>
        </w:rPr>
        <w:t xml:space="preserve">Федеральная налоговая служба информирует, что в текущем году срок уплаты гражданами всех имущественных налогов: земельного, транспортного, налога на имущество физических лиц перенесен на конец года – 1 декабря. </w:t>
      </w:r>
    </w:p>
    <w:p w:rsidR="006F4E77" w:rsidRPr="009222B9" w:rsidRDefault="006F4E77" w:rsidP="009222B9">
      <w:pPr>
        <w:pStyle w:val="NormalWeb"/>
        <w:spacing w:before="0" w:beforeAutospacing="0" w:after="0" w:afterAutospacing="0"/>
        <w:ind w:left="-900" w:right="-366" w:firstLine="420"/>
        <w:jc w:val="both"/>
        <w:rPr>
          <w:color w:val="000000"/>
          <w:sz w:val="27"/>
          <w:szCs w:val="27"/>
        </w:rPr>
      </w:pPr>
      <w:r w:rsidRPr="009222B9">
        <w:rPr>
          <w:color w:val="000000"/>
          <w:sz w:val="27"/>
          <w:szCs w:val="27"/>
        </w:rPr>
        <w:t>Уплата налогов осуществляется налогоплательщиками на основании направленного налогового уведомления и платежных документов к нему или в электронном виде через онлайн сервис «</w:t>
      </w:r>
      <w:hyperlink r:id="rId5" w:history="1">
        <w:r w:rsidRPr="009222B9">
          <w:rPr>
            <w:rStyle w:val="Hyperlink"/>
            <w:sz w:val="27"/>
            <w:szCs w:val="27"/>
          </w:rPr>
          <w:t>Личный кабинет налогоплательщика физического лица</w:t>
        </w:r>
      </w:hyperlink>
      <w:r w:rsidRPr="009222B9">
        <w:rPr>
          <w:color w:val="000000"/>
          <w:sz w:val="27"/>
          <w:szCs w:val="27"/>
        </w:rPr>
        <w:t xml:space="preserve">». </w:t>
      </w:r>
    </w:p>
    <w:p w:rsidR="006F4E77" w:rsidRPr="009222B9" w:rsidRDefault="006F4E77" w:rsidP="009222B9">
      <w:pPr>
        <w:pStyle w:val="NormalWeb"/>
        <w:spacing w:before="0" w:beforeAutospacing="0" w:after="0" w:afterAutospacing="0"/>
        <w:ind w:left="-900" w:right="-366" w:firstLine="420"/>
        <w:jc w:val="both"/>
        <w:rPr>
          <w:color w:val="000000"/>
          <w:sz w:val="27"/>
          <w:szCs w:val="27"/>
        </w:rPr>
      </w:pPr>
      <w:r w:rsidRPr="009222B9">
        <w:rPr>
          <w:color w:val="000000"/>
          <w:sz w:val="27"/>
          <w:szCs w:val="27"/>
        </w:rPr>
        <w:t xml:space="preserve">В соответствии со статьей 52 Налогового кодекса Российской Федерации  (НК РФ) налоговое уведомление должно быть направлено в срок не позднее 30 рабочих дней до наступления срока уплаты налога, налоговые уведомления за 2015 год будут разосланы до 18 октября 2016 года. </w:t>
      </w:r>
    </w:p>
    <w:p w:rsidR="006F4E77" w:rsidRPr="009222B9" w:rsidRDefault="006F4E77" w:rsidP="009222B9">
      <w:pPr>
        <w:pStyle w:val="NormalWeb"/>
        <w:spacing w:before="0" w:beforeAutospacing="0" w:after="0" w:afterAutospacing="0"/>
        <w:ind w:left="-900" w:right="-366" w:firstLine="420"/>
        <w:jc w:val="both"/>
        <w:rPr>
          <w:b/>
          <w:color w:val="000000"/>
          <w:sz w:val="27"/>
          <w:szCs w:val="27"/>
        </w:rPr>
      </w:pPr>
      <w:r w:rsidRPr="009222B9">
        <w:rPr>
          <w:color w:val="000000"/>
          <w:sz w:val="27"/>
          <w:szCs w:val="27"/>
        </w:rPr>
        <w:t xml:space="preserve">В указанном налоговом периоде для всех категорий граждан, освобожденных полностью или частично от уплаты имущественных налогов, льготы сохранены. </w:t>
      </w:r>
      <w:r w:rsidRPr="009222B9">
        <w:rPr>
          <w:b/>
          <w:color w:val="000000"/>
          <w:sz w:val="27"/>
          <w:szCs w:val="27"/>
        </w:rPr>
        <w:t>С полным перечнем льгот по имущественным налогам можно ознакомиться в разделе «</w:t>
      </w:r>
      <w:hyperlink r:id="rId6" w:history="1">
        <w:r w:rsidRPr="009222B9">
          <w:rPr>
            <w:rStyle w:val="Hyperlink"/>
            <w:b/>
            <w:sz w:val="27"/>
            <w:szCs w:val="27"/>
          </w:rPr>
          <w:t>Справочная информация о ставках и льготах по имущественным налогам</w:t>
        </w:r>
      </w:hyperlink>
      <w:r w:rsidRPr="009222B9">
        <w:rPr>
          <w:b/>
          <w:color w:val="000000"/>
          <w:sz w:val="27"/>
          <w:szCs w:val="27"/>
        </w:rPr>
        <w:t xml:space="preserve">». </w:t>
      </w:r>
    </w:p>
    <w:p w:rsidR="006F4E77" w:rsidRPr="009222B9" w:rsidRDefault="006F4E77" w:rsidP="009222B9">
      <w:pPr>
        <w:pStyle w:val="NormalWeb"/>
        <w:spacing w:before="0" w:beforeAutospacing="0" w:after="0" w:afterAutospacing="0"/>
        <w:ind w:left="-900" w:right="-366" w:firstLine="420"/>
        <w:jc w:val="both"/>
        <w:rPr>
          <w:color w:val="000000"/>
          <w:sz w:val="27"/>
          <w:szCs w:val="27"/>
        </w:rPr>
      </w:pPr>
      <w:r w:rsidRPr="009222B9">
        <w:rPr>
          <w:color w:val="000000"/>
          <w:sz w:val="27"/>
          <w:szCs w:val="27"/>
        </w:rPr>
        <w:t xml:space="preserve">Правила исчисления земельного и транспортного налогов за 2015 год не менялись. </w:t>
      </w:r>
    </w:p>
    <w:p w:rsidR="006F4E77" w:rsidRPr="009222B9" w:rsidRDefault="006F4E77" w:rsidP="009222B9">
      <w:pPr>
        <w:pStyle w:val="NormalWeb"/>
        <w:spacing w:before="0" w:beforeAutospacing="0" w:after="0" w:afterAutospacing="0"/>
        <w:ind w:left="-900" w:right="-366" w:firstLine="420"/>
        <w:jc w:val="both"/>
        <w:rPr>
          <w:b/>
          <w:sz w:val="27"/>
          <w:szCs w:val="27"/>
        </w:rPr>
      </w:pPr>
      <w:r w:rsidRPr="009222B9">
        <w:rPr>
          <w:sz w:val="27"/>
          <w:szCs w:val="27"/>
        </w:rPr>
        <w:t xml:space="preserve">Налог на имущество физических лиц в этом году рассчитывается исходя из двух вариантов налоговой базы: инвентаризационной или кадастровой стоимости объектов недвижимости. </w:t>
      </w:r>
      <w:r w:rsidRPr="009222B9">
        <w:rPr>
          <w:b/>
          <w:sz w:val="27"/>
          <w:szCs w:val="27"/>
        </w:rPr>
        <w:t>В Краснодарском крае при исчислении налога на имущество физических лиц за 2015 год в качестве налоговой базы остается инвентаризационная стоимость.</w:t>
      </w:r>
      <w:r w:rsidRPr="009222B9">
        <w:rPr>
          <w:sz w:val="27"/>
          <w:szCs w:val="27"/>
        </w:rPr>
        <w:t xml:space="preserve"> В соответствии с гл. 32 НК РФ </w:t>
      </w:r>
      <w:r w:rsidRPr="009222B9">
        <w:rPr>
          <w:b/>
          <w:sz w:val="27"/>
          <w:szCs w:val="27"/>
        </w:rPr>
        <w:t>инвентаризационная стоимость объектов за 2015 год увеличилась на коэффициент дефлятор равный 1,147.</w:t>
      </w:r>
    </w:p>
    <w:p w:rsidR="006F4E77" w:rsidRPr="009222B9" w:rsidRDefault="006F4E77" w:rsidP="009222B9">
      <w:pPr>
        <w:autoSpaceDE w:val="0"/>
        <w:autoSpaceDN w:val="0"/>
        <w:adjustRightInd w:val="0"/>
        <w:ind w:left="-900" w:right="-366" w:firstLine="540"/>
        <w:jc w:val="both"/>
        <w:rPr>
          <w:sz w:val="27"/>
          <w:szCs w:val="27"/>
        </w:rPr>
      </w:pPr>
      <w:r w:rsidRPr="009222B9">
        <w:rPr>
          <w:sz w:val="27"/>
          <w:szCs w:val="27"/>
        </w:rPr>
        <w:t xml:space="preserve">При предоставлении льготы по налогу на имущество физических лиц с 2015 года произошли некоторые изменения. В соответствии с п.4 ст.407 НК РФ льгота по налогу на имущество физических лиц для категории налогоплательщиков, поименованных в п.1 указанной статьи  </w:t>
      </w:r>
      <w:r w:rsidRPr="009222B9">
        <w:rPr>
          <w:b/>
          <w:sz w:val="27"/>
          <w:szCs w:val="27"/>
        </w:rPr>
        <w:t>предоставляется только в отношении одного объекта следующих видов недвижимого имущества</w:t>
      </w:r>
      <w:r w:rsidRPr="009222B9">
        <w:rPr>
          <w:sz w:val="27"/>
          <w:szCs w:val="27"/>
        </w:rPr>
        <w:t>:</w:t>
      </w:r>
    </w:p>
    <w:p w:rsidR="006F4E77" w:rsidRPr="009222B9" w:rsidRDefault="006F4E77" w:rsidP="009222B9">
      <w:pPr>
        <w:autoSpaceDE w:val="0"/>
        <w:autoSpaceDN w:val="0"/>
        <w:adjustRightInd w:val="0"/>
        <w:ind w:left="-900" w:right="-366" w:firstLine="540"/>
        <w:jc w:val="both"/>
        <w:rPr>
          <w:sz w:val="27"/>
          <w:szCs w:val="27"/>
        </w:rPr>
      </w:pPr>
      <w:r w:rsidRPr="009222B9">
        <w:rPr>
          <w:sz w:val="27"/>
          <w:szCs w:val="27"/>
        </w:rPr>
        <w:t xml:space="preserve">1) </w:t>
      </w:r>
      <w:r w:rsidRPr="009222B9">
        <w:rPr>
          <w:b/>
          <w:sz w:val="27"/>
          <w:szCs w:val="27"/>
        </w:rPr>
        <w:t>квартира или комната</w:t>
      </w:r>
      <w:r w:rsidRPr="009222B9">
        <w:rPr>
          <w:sz w:val="27"/>
          <w:szCs w:val="27"/>
        </w:rPr>
        <w:t>;</w:t>
      </w:r>
    </w:p>
    <w:p w:rsidR="006F4E77" w:rsidRPr="009222B9" w:rsidRDefault="006F4E77" w:rsidP="009222B9">
      <w:pPr>
        <w:autoSpaceDE w:val="0"/>
        <w:autoSpaceDN w:val="0"/>
        <w:adjustRightInd w:val="0"/>
        <w:ind w:left="-900" w:right="-366" w:firstLine="540"/>
        <w:jc w:val="both"/>
        <w:rPr>
          <w:sz w:val="27"/>
          <w:szCs w:val="27"/>
        </w:rPr>
      </w:pPr>
      <w:r w:rsidRPr="009222B9">
        <w:rPr>
          <w:sz w:val="27"/>
          <w:szCs w:val="27"/>
        </w:rPr>
        <w:t xml:space="preserve">2) </w:t>
      </w:r>
      <w:r w:rsidRPr="009222B9">
        <w:rPr>
          <w:b/>
          <w:sz w:val="27"/>
          <w:szCs w:val="27"/>
        </w:rPr>
        <w:t>жилой дом</w:t>
      </w:r>
      <w:r w:rsidRPr="009222B9">
        <w:rPr>
          <w:sz w:val="27"/>
          <w:szCs w:val="27"/>
        </w:rPr>
        <w:t>;</w:t>
      </w:r>
    </w:p>
    <w:p w:rsidR="006F4E77" w:rsidRPr="009222B9" w:rsidRDefault="006F4E77" w:rsidP="009222B9">
      <w:pPr>
        <w:autoSpaceDE w:val="0"/>
        <w:autoSpaceDN w:val="0"/>
        <w:adjustRightInd w:val="0"/>
        <w:ind w:left="-900" w:right="-366" w:firstLine="540"/>
        <w:jc w:val="both"/>
        <w:rPr>
          <w:sz w:val="27"/>
          <w:szCs w:val="27"/>
        </w:rPr>
      </w:pPr>
      <w:r w:rsidRPr="009222B9">
        <w:rPr>
          <w:sz w:val="27"/>
          <w:szCs w:val="27"/>
        </w:rPr>
        <w:t xml:space="preserve">3) </w:t>
      </w:r>
      <w:r w:rsidRPr="009222B9">
        <w:rPr>
          <w:b/>
          <w:sz w:val="27"/>
          <w:szCs w:val="27"/>
        </w:rPr>
        <w:t>мастерская, ателье, студия, используемые для профессиональной творческой деятельности</w:t>
      </w:r>
      <w:r w:rsidRPr="009222B9">
        <w:rPr>
          <w:sz w:val="27"/>
          <w:szCs w:val="27"/>
        </w:rPr>
        <w:t>, а также жилые помещения для организации открытых для посещения негосударственных музеев, галерей, библиотек;</w:t>
      </w:r>
    </w:p>
    <w:p w:rsidR="006F4E77" w:rsidRPr="009222B9" w:rsidRDefault="006F4E77" w:rsidP="009222B9">
      <w:pPr>
        <w:autoSpaceDE w:val="0"/>
        <w:autoSpaceDN w:val="0"/>
        <w:adjustRightInd w:val="0"/>
        <w:ind w:left="-900" w:right="-366" w:firstLine="540"/>
        <w:jc w:val="both"/>
        <w:rPr>
          <w:sz w:val="27"/>
          <w:szCs w:val="27"/>
        </w:rPr>
      </w:pPr>
      <w:r w:rsidRPr="009222B9">
        <w:rPr>
          <w:sz w:val="27"/>
          <w:szCs w:val="27"/>
        </w:rPr>
        <w:t xml:space="preserve">4) </w:t>
      </w:r>
      <w:r w:rsidRPr="009222B9">
        <w:rPr>
          <w:b/>
          <w:sz w:val="27"/>
          <w:szCs w:val="27"/>
        </w:rPr>
        <w:t xml:space="preserve">хозяйственное строение или сооружение не более </w:t>
      </w:r>
      <w:smartTag w:uri="urn:schemas-microsoft-com:office:smarttags" w:element="metricconverter">
        <w:smartTagPr>
          <w:attr w:name="ProductID" w:val="50 кв. м"/>
        </w:smartTagPr>
        <w:r w:rsidRPr="009222B9">
          <w:rPr>
            <w:b/>
            <w:sz w:val="27"/>
            <w:szCs w:val="27"/>
          </w:rPr>
          <w:t>50 кв. м</w:t>
        </w:r>
      </w:smartTag>
      <w:r w:rsidRPr="009222B9">
        <w:rPr>
          <w:b/>
          <w:sz w:val="27"/>
          <w:szCs w:val="27"/>
        </w:rPr>
        <w:t>, расположенное на садовых и дачных участках</w:t>
      </w:r>
      <w:r w:rsidRPr="009222B9">
        <w:rPr>
          <w:sz w:val="27"/>
          <w:szCs w:val="27"/>
        </w:rPr>
        <w:t>;</w:t>
      </w:r>
    </w:p>
    <w:p w:rsidR="006F4E77" w:rsidRPr="009222B9" w:rsidRDefault="006F4E77" w:rsidP="009222B9">
      <w:pPr>
        <w:autoSpaceDE w:val="0"/>
        <w:autoSpaceDN w:val="0"/>
        <w:adjustRightInd w:val="0"/>
        <w:ind w:left="-900" w:right="-366" w:firstLine="540"/>
        <w:jc w:val="both"/>
        <w:rPr>
          <w:sz w:val="27"/>
          <w:szCs w:val="27"/>
        </w:rPr>
      </w:pPr>
      <w:r w:rsidRPr="009222B9">
        <w:rPr>
          <w:sz w:val="27"/>
          <w:szCs w:val="27"/>
        </w:rPr>
        <w:t>5</w:t>
      </w:r>
      <w:r w:rsidRPr="009222B9">
        <w:rPr>
          <w:b/>
          <w:sz w:val="27"/>
          <w:szCs w:val="27"/>
        </w:rPr>
        <w:t>) гараж</w:t>
      </w:r>
      <w:r w:rsidRPr="009222B9">
        <w:rPr>
          <w:sz w:val="27"/>
          <w:szCs w:val="27"/>
        </w:rPr>
        <w:t xml:space="preserve"> или машино-место.</w:t>
      </w:r>
    </w:p>
    <w:p w:rsidR="006F4E77" w:rsidRPr="009222B9" w:rsidRDefault="006F4E77" w:rsidP="009222B9">
      <w:pPr>
        <w:autoSpaceDE w:val="0"/>
        <w:autoSpaceDN w:val="0"/>
        <w:adjustRightInd w:val="0"/>
        <w:ind w:left="-900" w:right="-366" w:firstLine="540"/>
        <w:jc w:val="both"/>
        <w:rPr>
          <w:sz w:val="27"/>
          <w:szCs w:val="27"/>
        </w:rPr>
      </w:pPr>
      <w:r w:rsidRPr="009222B9">
        <w:rPr>
          <w:sz w:val="27"/>
          <w:szCs w:val="27"/>
        </w:rPr>
        <w:t>При наличии в собственности нескольких объектов недвижимости одного вида, например двух квартир, налогоплательщик может выбрать тот объект, в отношении которого будет применяться льгота. Если же налогоплательщик владеет в течение налогового периода (года) недвижимостью разных видов (например, жилой дом и гараж), то он имеет право заявить о льготном налогообложении каждого из объектов.</w:t>
      </w:r>
    </w:p>
    <w:p w:rsidR="006F4E77" w:rsidRDefault="006F4E77" w:rsidP="009222B9">
      <w:pPr>
        <w:autoSpaceDE w:val="0"/>
        <w:autoSpaceDN w:val="0"/>
        <w:adjustRightInd w:val="0"/>
        <w:ind w:left="-900" w:right="-366" w:firstLine="540"/>
        <w:jc w:val="both"/>
        <w:rPr>
          <w:sz w:val="27"/>
          <w:szCs w:val="27"/>
        </w:rPr>
      </w:pPr>
      <w:r w:rsidRPr="009222B9">
        <w:rPr>
          <w:sz w:val="27"/>
          <w:szCs w:val="27"/>
        </w:rPr>
        <w:t>Все прочие объекты недвижимого имущества для льготной категории налогоплательщиков подлежат налогообложению на общих основаниях.</w:t>
      </w:r>
    </w:p>
    <w:p w:rsidR="006F4E77" w:rsidRPr="009222B9" w:rsidRDefault="006F4E77" w:rsidP="009222B9">
      <w:pPr>
        <w:autoSpaceDE w:val="0"/>
        <w:autoSpaceDN w:val="0"/>
        <w:adjustRightInd w:val="0"/>
        <w:ind w:left="-540" w:right="-366" w:firstLine="540"/>
        <w:jc w:val="both"/>
        <w:rPr>
          <w:sz w:val="27"/>
          <w:szCs w:val="27"/>
        </w:rPr>
      </w:pPr>
    </w:p>
    <w:p w:rsidR="006F4E77" w:rsidRPr="009222B9" w:rsidRDefault="006F4E77" w:rsidP="009222B9">
      <w:pPr>
        <w:autoSpaceDE w:val="0"/>
        <w:autoSpaceDN w:val="0"/>
        <w:adjustRightInd w:val="0"/>
        <w:ind w:left="-540" w:right="-366" w:firstLine="540"/>
        <w:jc w:val="center"/>
        <w:rPr>
          <w:b/>
          <w:color w:val="000000"/>
          <w:sz w:val="32"/>
          <w:szCs w:val="32"/>
        </w:rPr>
      </w:pPr>
      <w:r w:rsidRPr="009222B9">
        <w:rPr>
          <w:b/>
          <w:sz w:val="32"/>
          <w:szCs w:val="32"/>
        </w:rPr>
        <w:t>Налоговая служба призывает всех налогоплательщиков оплатить вовремя текущие налоги и погасить задолженность прошлых годов. Не допускайте принятия мер к взысканию задолженности в судебном порядке.</w:t>
      </w:r>
    </w:p>
    <w:sectPr w:rsidR="006F4E77" w:rsidRPr="009222B9" w:rsidSect="009222B9">
      <w:pgSz w:w="11906" w:h="16838"/>
      <w:pgMar w:top="284" w:right="851" w:bottom="360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2F7E"/>
    <w:rsid w:val="00021103"/>
    <w:rsid w:val="000A64ED"/>
    <w:rsid w:val="000F7611"/>
    <w:rsid w:val="001E7A43"/>
    <w:rsid w:val="0020717F"/>
    <w:rsid w:val="00211D43"/>
    <w:rsid w:val="003A4594"/>
    <w:rsid w:val="003F737F"/>
    <w:rsid w:val="0045012D"/>
    <w:rsid w:val="006F4E77"/>
    <w:rsid w:val="007C7674"/>
    <w:rsid w:val="008152BF"/>
    <w:rsid w:val="008547A4"/>
    <w:rsid w:val="008555E9"/>
    <w:rsid w:val="009222B9"/>
    <w:rsid w:val="00A746C7"/>
    <w:rsid w:val="00C528E7"/>
    <w:rsid w:val="00D82E0A"/>
    <w:rsid w:val="00F82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F7E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11D43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F82F7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basedOn w:val="DefaultParagraphFont"/>
    <w:uiPriority w:val="99"/>
    <w:rsid w:val="00211D4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alog.ru/rn77/service/tax/" TargetMode="External"/><Relationship Id="rId5" Type="http://schemas.openxmlformats.org/officeDocument/2006/relationships/hyperlink" Target="https://lkfl.nalog.ru/l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468</Words>
  <Characters>2669</Characters>
  <Application>Microsoft Office Outlook</Application>
  <DocSecurity>0</DocSecurity>
  <Lines>0</Lines>
  <Paragraphs>0</Paragraphs>
  <ScaleCrop>false</ScaleCrop>
  <Company>ИФНС 2352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Акишина Елена Аркадьевна</dc:creator>
  <cp:keywords/>
  <dc:description/>
  <cp:lastModifiedBy>1</cp:lastModifiedBy>
  <cp:revision>4</cp:revision>
  <dcterms:created xsi:type="dcterms:W3CDTF">2016-08-12T09:58:00Z</dcterms:created>
  <dcterms:modified xsi:type="dcterms:W3CDTF">2016-09-17T09:15:00Z</dcterms:modified>
</cp:coreProperties>
</file>