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F7E" w:rsidRPr="008555E9" w:rsidRDefault="00F82F7E" w:rsidP="00F82F7E">
      <w:pPr>
        <w:jc w:val="center"/>
        <w:rPr>
          <w:rFonts w:ascii="Open Sans" w:hAnsi="Open Sans"/>
          <w:b/>
          <w:bCs/>
          <w:iCs/>
          <w:sz w:val="32"/>
          <w:szCs w:val="32"/>
        </w:rPr>
      </w:pPr>
      <w:r w:rsidRPr="008555E9">
        <w:rPr>
          <w:rFonts w:ascii="Open Sans" w:hAnsi="Open Sans"/>
          <w:b/>
          <w:bCs/>
          <w:iCs/>
          <w:sz w:val="32"/>
          <w:szCs w:val="32"/>
        </w:rPr>
        <w:t>Патентная система налогообложения</w:t>
      </w:r>
    </w:p>
    <w:p w:rsidR="00F82F7E" w:rsidRPr="008555E9" w:rsidRDefault="00F82F7E" w:rsidP="00F82F7E">
      <w:pPr>
        <w:jc w:val="center"/>
        <w:rPr>
          <w:rFonts w:ascii="Open Sans" w:hAnsi="Open Sans"/>
          <w:b/>
          <w:bCs/>
          <w:iCs/>
          <w:sz w:val="32"/>
          <w:szCs w:val="32"/>
        </w:rPr>
      </w:pPr>
      <w:r w:rsidRPr="008555E9">
        <w:rPr>
          <w:rFonts w:ascii="Open Sans" w:hAnsi="Open Sans"/>
          <w:b/>
          <w:bCs/>
          <w:iCs/>
          <w:sz w:val="32"/>
          <w:szCs w:val="32"/>
        </w:rPr>
        <w:t>для индивидуальных предпринимателей</w:t>
      </w:r>
    </w:p>
    <w:p w:rsidR="00F82F7E" w:rsidRPr="0045012D" w:rsidRDefault="00F82F7E" w:rsidP="00F82F7E">
      <w:pPr>
        <w:spacing w:before="100" w:beforeAutospacing="1" w:after="100" w:afterAutospacing="1"/>
        <w:rPr>
          <w:rFonts w:ascii="Open Sans" w:hAnsi="Open Sans"/>
          <w:sz w:val="24"/>
          <w:szCs w:val="24"/>
        </w:rPr>
      </w:pPr>
      <w:r w:rsidRPr="008555E9">
        <w:rPr>
          <w:rFonts w:ascii="Open Sans" w:hAnsi="Open Sans"/>
          <w:bCs/>
          <w:iCs/>
          <w:sz w:val="24"/>
          <w:szCs w:val="24"/>
        </w:rPr>
        <w:t>Патентная система налогообложения</w:t>
      </w:r>
      <w:r>
        <w:rPr>
          <w:rFonts w:ascii="Open Sans" w:hAnsi="Open Sans"/>
          <w:bCs/>
          <w:iCs/>
          <w:sz w:val="24"/>
          <w:szCs w:val="24"/>
        </w:rPr>
        <w:t xml:space="preserve"> </w:t>
      </w:r>
      <w:proofErr w:type="gramStart"/>
      <w:r>
        <w:rPr>
          <w:rFonts w:ascii="Open Sans" w:hAnsi="Open Sans"/>
          <w:bCs/>
          <w:iCs/>
          <w:sz w:val="24"/>
          <w:szCs w:val="24"/>
        </w:rPr>
        <w:t xml:space="preserve">( </w:t>
      </w:r>
      <w:proofErr w:type="gramEnd"/>
      <w:r>
        <w:rPr>
          <w:rFonts w:ascii="Open Sans" w:hAnsi="Open Sans"/>
          <w:bCs/>
          <w:iCs/>
          <w:sz w:val="24"/>
          <w:szCs w:val="24"/>
        </w:rPr>
        <w:t>ПСН)</w:t>
      </w:r>
      <w:r w:rsidRPr="008555E9">
        <w:rPr>
          <w:rFonts w:ascii="Open Sans" w:hAnsi="Open Sans"/>
          <w:bCs/>
          <w:iCs/>
          <w:sz w:val="24"/>
          <w:szCs w:val="24"/>
        </w:rPr>
        <w:t xml:space="preserve"> для</w:t>
      </w:r>
      <w:r>
        <w:rPr>
          <w:rFonts w:ascii="Open Sans" w:hAnsi="Open Sans"/>
          <w:i/>
          <w:iCs/>
          <w:sz w:val="24"/>
          <w:szCs w:val="24"/>
        </w:rPr>
        <w:t xml:space="preserve"> </w:t>
      </w:r>
      <w:r w:rsidRPr="008555E9">
        <w:rPr>
          <w:rFonts w:ascii="Open Sans" w:hAnsi="Open Sans"/>
          <w:iCs/>
          <w:sz w:val="24"/>
          <w:szCs w:val="24"/>
        </w:rPr>
        <w:t>ИП регулируется главой 26.5 НК</w:t>
      </w:r>
      <w:r w:rsidRPr="0020717F">
        <w:rPr>
          <w:rFonts w:ascii="Open Sans" w:hAnsi="Open Sans"/>
          <w:i/>
          <w:iCs/>
          <w:sz w:val="24"/>
          <w:szCs w:val="24"/>
        </w:rPr>
        <w:t xml:space="preserve"> РФ. </w:t>
      </w:r>
      <w:r w:rsidRPr="0045012D">
        <w:rPr>
          <w:rFonts w:ascii="Open Sans" w:hAnsi="Open Sans"/>
          <w:sz w:val="24"/>
          <w:szCs w:val="24"/>
        </w:rPr>
        <w:t>В чём плюсы ПСН?</w:t>
      </w:r>
    </w:p>
    <w:p w:rsidR="00F82F7E" w:rsidRPr="0045012D" w:rsidRDefault="00F82F7E" w:rsidP="00F82F7E">
      <w:pPr>
        <w:numPr>
          <w:ilvl w:val="0"/>
          <w:numId w:val="3"/>
        </w:numPr>
        <w:spacing w:before="100" w:beforeAutospacing="1" w:after="150"/>
        <w:ind w:left="1245"/>
        <w:rPr>
          <w:rFonts w:ascii="Open Sans" w:hAnsi="Open Sans"/>
          <w:sz w:val="24"/>
          <w:szCs w:val="24"/>
        </w:rPr>
      </w:pPr>
      <w:r w:rsidRPr="0045012D">
        <w:rPr>
          <w:rFonts w:ascii="Open Sans" w:hAnsi="Open Sans"/>
          <w:sz w:val="24"/>
          <w:szCs w:val="24"/>
        </w:rPr>
        <w:t>Гибкость сроков использования — патент можно купить, например, только на период сезонной</w:t>
      </w:r>
      <w:r>
        <w:rPr>
          <w:rFonts w:ascii="Open Sans" w:hAnsi="Open Sans"/>
          <w:sz w:val="24"/>
          <w:szCs w:val="24"/>
        </w:rPr>
        <w:t xml:space="preserve"> сдачи в наем жилья,</w:t>
      </w:r>
      <w:r w:rsidRPr="0045012D">
        <w:rPr>
          <w:rFonts w:ascii="Open Sans" w:hAnsi="Open Sans"/>
          <w:sz w:val="24"/>
          <w:szCs w:val="24"/>
        </w:rPr>
        <w:t xml:space="preserve"> продажи фруктов или овощей</w:t>
      </w:r>
      <w:r>
        <w:rPr>
          <w:rFonts w:ascii="Open Sans" w:hAnsi="Open Sans"/>
          <w:sz w:val="24"/>
          <w:szCs w:val="24"/>
        </w:rPr>
        <w:t xml:space="preserve"> и </w:t>
      </w:r>
      <w:proofErr w:type="spellStart"/>
      <w:proofErr w:type="gramStart"/>
      <w:r>
        <w:rPr>
          <w:rFonts w:ascii="Open Sans" w:hAnsi="Open Sans"/>
          <w:sz w:val="24"/>
          <w:szCs w:val="24"/>
        </w:rPr>
        <w:t>др</w:t>
      </w:r>
      <w:proofErr w:type="spellEnd"/>
      <w:proofErr w:type="gramEnd"/>
      <w:r w:rsidRPr="0045012D">
        <w:rPr>
          <w:rFonts w:ascii="Open Sans" w:hAnsi="Open Sans"/>
          <w:sz w:val="24"/>
          <w:szCs w:val="24"/>
        </w:rPr>
        <w:t>, всего на месяц.</w:t>
      </w:r>
    </w:p>
    <w:p w:rsidR="00F82F7E" w:rsidRPr="0045012D" w:rsidRDefault="00F82F7E" w:rsidP="00F82F7E">
      <w:pPr>
        <w:numPr>
          <w:ilvl w:val="0"/>
          <w:numId w:val="3"/>
        </w:numPr>
        <w:spacing w:before="100" w:beforeAutospacing="1" w:after="150"/>
        <w:ind w:left="1245"/>
        <w:rPr>
          <w:rFonts w:ascii="Open Sans" w:hAnsi="Open Sans"/>
          <w:sz w:val="24"/>
          <w:szCs w:val="24"/>
        </w:rPr>
      </w:pPr>
      <w:r w:rsidRPr="0045012D">
        <w:rPr>
          <w:rFonts w:ascii="Open Sans" w:hAnsi="Open Sans"/>
          <w:sz w:val="24"/>
          <w:szCs w:val="24"/>
        </w:rPr>
        <w:t xml:space="preserve">Легкость расчета налога: </w:t>
      </w:r>
      <w:r>
        <w:rPr>
          <w:rFonts w:ascii="Open Sans" w:hAnsi="Open Sans"/>
          <w:sz w:val="24"/>
          <w:szCs w:val="24"/>
        </w:rPr>
        <w:t>при помощи калькулятора расчета патента или при обращении  сотрудник инспекции</w:t>
      </w:r>
      <w:r w:rsidRPr="0045012D">
        <w:rPr>
          <w:rFonts w:ascii="Open Sans" w:hAnsi="Open Sans"/>
          <w:sz w:val="24"/>
          <w:szCs w:val="24"/>
        </w:rPr>
        <w:t xml:space="preserve"> </w:t>
      </w:r>
      <w:r>
        <w:rPr>
          <w:rFonts w:ascii="Open Sans" w:hAnsi="Open Sans"/>
          <w:sz w:val="24"/>
          <w:szCs w:val="24"/>
        </w:rPr>
        <w:t>рас</w:t>
      </w:r>
      <w:r w:rsidR="00C528E7">
        <w:rPr>
          <w:rFonts w:ascii="Open Sans" w:hAnsi="Open Sans"/>
          <w:sz w:val="24"/>
          <w:szCs w:val="24"/>
        </w:rPr>
        <w:t>с</w:t>
      </w:r>
      <w:r>
        <w:rPr>
          <w:rFonts w:ascii="Open Sans" w:hAnsi="Open Sans"/>
          <w:sz w:val="24"/>
          <w:szCs w:val="24"/>
        </w:rPr>
        <w:t>чита</w:t>
      </w:r>
      <w:r w:rsidR="00C528E7">
        <w:rPr>
          <w:rFonts w:ascii="Open Sans" w:hAnsi="Open Sans"/>
          <w:sz w:val="24"/>
          <w:szCs w:val="24"/>
        </w:rPr>
        <w:t>е</w:t>
      </w:r>
      <w:bookmarkStart w:id="0" w:name="_GoBack"/>
      <w:bookmarkEnd w:id="0"/>
      <w:r>
        <w:rPr>
          <w:rFonts w:ascii="Open Sans" w:hAnsi="Open Sans"/>
          <w:sz w:val="24"/>
          <w:szCs w:val="24"/>
        </w:rPr>
        <w:t>т</w:t>
      </w:r>
      <w:r w:rsidRPr="0045012D">
        <w:rPr>
          <w:rFonts w:ascii="Open Sans" w:hAnsi="Open Sans"/>
          <w:sz w:val="24"/>
          <w:szCs w:val="24"/>
        </w:rPr>
        <w:t xml:space="preserve"> сумму патента для предпринимателя. Размер налога на вмененный доход считать сложнее — нужно учесть ежегодные изменения К</w:t>
      </w:r>
      <w:proofErr w:type="gramStart"/>
      <w:r w:rsidRPr="0045012D">
        <w:rPr>
          <w:rFonts w:ascii="Open Sans" w:hAnsi="Open Sans"/>
          <w:sz w:val="24"/>
          <w:szCs w:val="24"/>
        </w:rPr>
        <w:t>1</w:t>
      </w:r>
      <w:proofErr w:type="gramEnd"/>
      <w:r w:rsidRPr="0045012D">
        <w:rPr>
          <w:rFonts w:ascii="Open Sans" w:hAnsi="Open Sans"/>
          <w:sz w:val="24"/>
          <w:szCs w:val="24"/>
        </w:rPr>
        <w:t xml:space="preserve"> и К2, а по физическим показателям, таким как торговая площадь, могут быть даже споры с инспекцией. Сумма </w:t>
      </w:r>
      <w:proofErr w:type="gramStart"/>
      <w:r w:rsidRPr="0045012D">
        <w:rPr>
          <w:rFonts w:ascii="Open Sans" w:hAnsi="Open Sans"/>
          <w:sz w:val="24"/>
          <w:szCs w:val="24"/>
        </w:rPr>
        <w:t>патента</w:t>
      </w:r>
      <w:proofErr w:type="gramEnd"/>
      <w:r w:rsidRPr="0045012D">
        <w:rPr>
          <w:rFonts w:ascii="Open Sans" w:hAnsi="Open Sans"/>
          <w:sz w:val="24"/>
          <w:szCs w:val="24"/>
        </w:rPr>
        <w:t xml:space="preserve"> не зависит ни от </w:t>
      </w:r>
      <w:proofErr w:type="gramStart"/>
      <w:r w:rsidRPr="0045012D">
        <w:rPr>
          <w:rFonts w:ascii="Open Sans" w:hAnsi="Open Sans"/>
          <w:sz w:val="24"/>
          <w:szCs w:val="24"/>
        </w:rPr>
        <w:t>каких</w:t>
      </w:r>
      <w:proofErr w:type="gramEnd"/>
      <w:r w:rsidRPr="0045012D">
        <w:rPr>
          <w:rFonts w:ascii="Open Sans" w:hAnsi="Open Sans"/>
          <w:sz w:val="24"/>
          <w:szCs w:val="24"/>
        </w:rPr>
        <w:t xml:space="preserve"> показателей и является фиксированной.</w:t>
      </w:r>
    </w:p>
    <w:p w:rsidR="00F82F7E" w:rsidRPr="0045012D" w:rsidRDefault="00F82F7E" w:rsidP="00F82F7E">
      <w:pPr>
        <w:numPr>
          <w:ilvl w:val="0"/>
          <w:numId w:val="3"/>
        </w:numPr>
        <w:spacing w:before="100" w:beforeAutospacing="1" w:after="150"/>
        <w:ind w:left="1245"/>
        <w:rPr>
          <w:rFonts w:ascii="Open Sans" w:hAnsi="Open Sans"/>
          <w:sz w:val="24"/>
          <w:szCs w:val="24"/>
        </w:rPr>
      </w:pPr>
      <w:r w:rsidRPr="0045012D">
        <w:rPr>
          <w:rFonts w:ascii="Open Sans" w:hAnsi="Open Sans"/>
          <w:sz w:val="24"/>
          <w:szCs w:val="24"/>
        </w:rPr>
        <w:t>ИП на патенте ведет только книгу учета доходов и расходов по каждому патенту. При этом привозить на проверку в инспекцию книги не нужно (письмо Минфина РФ от 11.02.2013 № 03-11-11/62). А вот плательщикам на ЕНВД необходимо каждый квартал сдавать декларации.</w:t>
      </w:r>
    </w:p>
    <w:p w:rsidR="00F82F7E" w:rsidRPr="0045012D" w:rsidRDefault="00F82F7E" w:rsidP="00F82F7E">
      <w:pPr>
        <w:numPr>
          <w:ilvl w:val="0"/>
          <w:numId w:val="3"/>
        </w:numPr>
        <w:spacing w:before="100" w:beforeAutospacing="1" w:after="150"/>
        <w:ind w:left="1245"/>
        <w:rPr>
          <w:rFonts w:ascii="Open Sans" w:hAnsi="Open Sans"/>
          <w:sz w:val="24"/>
          <w:szCs w:val="24"/>
        </w:rPr>
      </w:pPr>
      <w:r w:rsidRPr="0045012D">
        <w:rPr>
          <w:rFonts w:ascii="Open Sans" w:hAnsi="Open Sans"/>
          <w:sz w:val="24"/>
          <w:szCs w:val="24"/>
        </w:rPr>
        <w:t>Почти по всем видам деятельности на патенте бизнесмен может применять сниженные страховые тарифы к вознаграждениям за труд работников: 20 процентов в ПФР и 0,2 процента в ФСС (исключение — виды деятельности, перечисленные в подп. 19, подп. 45–47 п. 2 ст. 346.43 НК РФ). Зато на ЕНВД коммерсант может снизить налог на сумму страховых взносов за работников в ПФР и ФСС (подп. 1 п. 2 ст. 346.32 НК РФ). Если у предпринимателя нет работников, то он уменьшает ЕНВД на фиксированные взносы в ПФР и ФСС (п. 2.1 ст. 346.32 НК РФ).</w:t>
      </w:r>
    </w:p>
    <w:p w:rsidR="00F82F7E" w:rsidRPr="0045012D" w:rsidRDefault="00F82F7E" w:rsidP="00F82F7E">
      <w:pPr>
        <w:numPr>
          <w:ilvl w:val="0"/>
          <w:numId w:val="3"/>
        </w:numPr>
        <w:spacing w:before="100" w:beforeAutospacing="1" w:after="150"/>
        <w:ind w:left="1245"/>
        <w:rPr>
          <w:rFonts w:ascii="Open Sans" w:hAnsi="Open Sans"/>
          <w:sz w:val="24"/>
          <w:szCs w:val="24"/>
        </w:rPr>
      </w:pPr>
      <w:r w:rsidRPr="0045012D">
        <w:rPr>
          <w:rFonts w:ascii="Open Sans" w:hAnsi="Open Sans"/>
          <w:sz w:val="24"/>
          <w:szCs w:val="24"/>
        </w:rPr>
        <w:t xml:space="preserve">И ПСН, и ЕНВД предусматривают разрешение не использовать ККТ при приеме денег от клиентов. Но по требованию покупателя необходимо выдать ему </w:t>
      </w:r>
      <w:proofErr w:type="gramStart"/>
      <w:r w:rsidRPr="0045012D">
        <w:rPr>
          <w:rFonts w:ascii="Open Sans" w:hAnsi="Open Sans"/>
          <w:sz w:val="24"/>
          <w:szCs w:val="24"/>
        </w:rPr>
        <w:t>отпечатанный</w:t>
      </w:r>
      <w:proofErr w:type="gramEnd"/>
      <w:r w:rsidRPr="0045012D">
        <w:rPr>
          <w:rFonts w:ascii="Open Sans" w:hAnsi="Open Sans"/>
          <w:sz w:val="24"/>
          <w:szCs w:val="24"/>
        </w:rPr>
        <w:t xml:space="preserve"> в типографии БСО.</w:t>
      </w:r>
    </w:p>
    <w:p w:rsidR="00F82F7E" w:rsidRPr="0045012D" w:rsidRDefault="00F82F7E" w:rsidP="00F82F7E">
      <w:pPr>
        <w:spacing w:before="100" w:beforeAutospacing="1" w:after="100" w:afterAutospacing="1"/>
        <w:rPr>
          <w:rFonts w:ascii="Open Sans" w:hAnsi="Open Sans"/>
          <w:sz w:val="24"/>
          <w:szCs w:val="24"/>
        </w:rPr>
      </w:pPr>
    </w:p>
    <w:p w:rsidR="00F82F7E" w:rsidRPr="0045012D" w:rsidRDefault="00F82F7E" w:rsidP="00F82F7E">
      <w:pPr>
        <w:outlineLvl w:val="2"/>
        <w:rPr>
          <w:rFonts w:ascii="Open Sans" w:hAnsi="Open Sans"/>
          <w:b/>
          <w:bCs/>
          <w:sz w:val="24"/>
          <w:szCs w:val="24"/>
        </w:rPr>
      </w:pPr>
      <w:bookmarkStart w:id="1" w:name="Виды_деятельности,_попадающие_под_патент"/>
      <w:bookmarkEnd w:id="1"/>
      <w:r w:rsidRPr="0045012D">
        <w:rPr>
          <w:rFonts w:ascii="Open Sans" w:hAnsi="Open Sans"/>
          <w:b/>
          <w:bCs/>
          <w:sz w:val="24"/>
          <w:szCs w:val="24"/>
        </w:rPr>
        <w:t>Виды деятельности, попадающие под патент в 2016 году для ИП</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 xml:space="preserve">Согласно закону работать на патентной системе налогообложения могут только индивидуальные предприниматели. Для организаций ПСН не </w:t>
      </w:r>
      <w:proofErr w:type="gramStart"/>
      <w:r w:rsidRPr="0045012D">
        <w:rPr>
          <w:rFonts w:ascii="Open Sans" w:hAnsi="Open Sans"/>
          <w:sz w:val="24"/>
          <w:szCs w:val="24"/>
        </w:rPr>
        <w:t>предусмотрена</w:t>
      </w:r>
      <w:proofErr w:type="gramEnd"/>
      <w:r w:rsidRPr="0045012D">
        <w:rPr>
          <w:rFonts w:ascii="Open Sans" w:hAnsi="Open Sans"/>
          <w:sz w:val="24"/>
          <w:szCs w:val="24"/>
        </w:rPr>
        <w:t>.</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В чём суть патента? Это разрешение, ограниченное по сроку, на ведение определенной деятельности. Покупка патента означает автоматическую уплату фиксированного налога. Если предприниматель занимается несколькими видами работ или оказывает разные услуги, то он должен купить соответствующее число патентов.</w:t>
      </w:r>
    </w:p>
    <w:p w:rsidR="00F82F7E" w:rsidRPr="0020717F" w:rsidRDefault="00F82F7E" w:rsidP="00F82F7E">
      <w:pPr>
        <w:spacing w:before="100" w:beforeAutospacing="1" w:after="100" w:afterAutospacing="1"/>
        <w:rPr>
          <w:rFonts w:ascii="Open Sans" w:hAnsi="Open Sans"/>
          <w:iCs/>
          <w:sz w:val="24"/>
          <w:szCs w:val="24"/>
        </w:rPr>
      </w:pPr>
      <w:proofErr w:type="gramStart"/>
      <w:r w:rsidRPr="0045012D">
        <w:rPr>
          <w:rFonts w:ascii="Open Sans" w:hAnsi="Open Sans"/>
          <w:sz w:val="24"/>
          <w:szCs w:val="24"/>
        </w:rPr>
        <w:t xml:space="preserve">Патент можно приобрести для оказания бытовых услуг,  при открытии </w:t>
      </w:r>
      <w:r w:rsidRPr="0020717F">
        <w:rPr>
          <w:rFonts w:ascii="Open Sans" w:hAnsi="Open Sans"/>
          <w:sz w:val="24"/>
          <w:szCs w:val="24"/>
        </w:rPr>
        <w:t xml:space="preserve">услуг по сдаче внаем жилья, розничной торговли, общественного питания </w:t>
      </w:r>
      <w:r w:rsidRPr="0045012D">
        <w:rPr>
          <w:rFonts w:ascii="Open Sans" w:hAnsi="Open Sans"/>
          <w:sz w:val="24"/>
          <w:szCs w:val="24"/>
        </w:rPr>
        <w:t>(при условии, что площадь магазина или помещения о</w:t>
      </w:r>
      <w:r w:rsidRPr="0020717F">
        <w:rPr>
          <w:rFonts w:ascii="Open Sans" w:hAnsi="Open Sans"/>
          <w:sz w:val="24"/>
          <w:szCs w:val="24"/>
        </w:rPr>
        <w:t xml:space="preserve">бщепита не более 50 кв. метров), </w:t>
      </w:r>
      <w:r w:rsidRPr="0045012D">
        <w:rPr>
          <w:rFonts w:ascii="Open Sans" w:hAnsi="Open Sans"/>
          <w:sz w:val="24"/>
          <w:szCs w:val="24"/>
        </w:rPr>
        <w:t>салона красоты, ателье по пошиву одежды или обуви</w:t>
      </w:r>
      <w:r w:rsidRPr="0020717F">
        <w:rPr>
          <w:rFonts w:ascii="Open Sans" w:hAnsi="Open Sans"/>
          <w:sz w:val="24"/>
          <w:szCs w:val="24"/>
        </w:rPr>
        <w:t xml:space="preserve"> и др.</w:t>
      </w:r>
      <w:r w:rsidRPr="0020717F">
        <w:rPr>
          <w:rFonts w:ascii="Open Sans" w:hAnsi="Open Sans"/>
          <w:i/>
          <w:iCs/>
          <w:sz w:val="24"/>
          <w:szCs w:val="24"/>
        </w:rPr>
        <w:t xml:space="preserve">  </w:t>
      </w:r>
      <w:r w:rsidRPr="0020717F">
        <w:rPr>
          <w:rFonts w:ascii="Open Sans" w:hAnsi="Open Sans"/>
          <w:b/>
          <w:bCs/>
          <w:iCs/>
          <w:sz w:val="24"/>
          <w:szCs w:val="24"/>
        </w:rPr>
        <w:t>Виды деятельности, попадающие под патент для ИП,</w:t>
      </w:r>
      <w:r w:rsidRPr="0020717F">
        <w:rPr>
          <w:rFonts w:ascii="Open Sans" w:hAnsi="Open Sans"/>
          <w:iCs/>
          <w:sz w:val="24"/>
          <w:szCs w:val="24"/>
        </w:rPr>
        <w:t xml:space="preserve"> приведены в п. 2 ст. 346.43 НК РФ.</w:t>
      </w:r>
      <w:proofErr w:type="gramEnd"/>
      <w:r w:rsidRPr="0020717F">
        <w:rPr>
          <w:rFonts w:ascii="Open Sans" w:hAnsi="Open Sans"/>
          <w:iCs/>
          <w:sz w:val="24"/>
          <w:szCs w:val="24"/>
        </w:rPr>
        <w:t xml:space="preserve"> Региональные власти могут принимать свои законы о ПСН, добавляя в базовый список иные услуги.</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lastRenderedPageBreak/>
        <w:t>ПСН нельзя применять для деятельности по договору простого товарищества или доверительного управления имуществом.</w:t>
      </w:r>
    </w:p>
    <w:p w:rsidR="00F82F7E" w:rsidRPr="0045012D" w:rsidRDefault="00F82F7E" w:rsidP="00F82F7E">
      <w:pPr>
        <w:spacing w:before="100" w:beforeAutospacing="1" w:after="100" w:afterAutospacing="1"/>
        <w:rPr>
          <w:rFonts w:ascii="Open Sans" w:hAnsi="Open Sans"/>
          <w:sz w:val="24"/>
          <w:szCs w:val="24"/>
        </w:rPr>
      </w:pPr>
      <w:bookmarkStart w:id="2" w:name="Особенности_патентной_системы_налогообло"/>
      <w:bookmarkEnd w:id="2"/>
      <w:r w:rsidRPr="0045012D">
        <w:rPr>
          <w:rFonts w:ascii="Open Sans" w:hAnsi="Open Sans"/>
          <w:sz w:val="24"/>
          <w:szCs w:val="24"/>
        </w:rPr>
        <w:t>Чтобы бизнесмен мог использовать ПСН, средняя численность наемных работников по всем видам деятельности не должна быть более 15 человек.</w:t>
      </w:r>
      <w:r w:rsidRPr="0020717F">
        <w:rPr>
          <w:rFonts w:ascii="Open Sans" w:hAnsi="Open Sans"/>
          <w:sz w:val="24"/>
          <w:szCs w:val="24"/>
        </w:rPr>
        <w:t xml:space="preserve"> При этом</w:t>
      </w:r>
      <w:proofErr w:type="gramStart"/>
      <w:r w:rsidRPr="0020717F">
        <w:rPr>
          <w:rFonts w:ascii="Open Sans" w:hAnsi="Open Sans"/>
          <w:sz w:val="24"/>
          <w:szCs w:val="24"/>
        </w:rPr>
        <w:t>,</w:t>
      </w:r>
      <w:proofErr w:type="gramEnd"/>
      <w:r w:rsidRPr="0020717F">
        <w:rPr>
          <w:rFonts w:ascii="Open Sans" w:hAnsi="Open Sans"/>
          <w:sz w:val="24"/>
          <w:szCs w:val="24"/>
        </w:rPr>
        <w:t xml:space="preserve"> у</w:t>
      </w:r>
      <w:r w:rsidRPr="0020717F">
        <w:rPr>
          <w:rFonts w:ascii="Open Sans" w:hAnsi="Open Sans"/>
          <w:iCs/>
          <w:sz w:val="24"/>
          <w:szCs w:val="24"/>
        </w:rPr>
        <w:t>читываются не только сотрудники на патенте, но и прочие работники, задействованные в деятельности на других режимах налогообложения.</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Чтобы не потерять право на ПСН, коммерсант должен следить за доходами от всех видов деятельности на всех режимах налогообложения: они не должны превышать 60 000 000 руб.</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Уплата патента заменяет собой НДФЛ, налог на имущество физлиц (в части доходов и имущества, относящегося к патентной деятельности) и НДС (кроме редких случаев, установленных Налоговым кодексом).</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Патент выдается на срок от 1 до 12 месяцев в пределах календарного года. Как его получить?</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 xml:space="preserve">За 10 дней до начала деятельности следует подать в налоговую инспекцию по месту осуществления коммерческой деятельности заявление по установленной форме (приказ ФНС РФ от 18.11.2014 № ММВ-7-3/589@). Затем налоговый инспектор в течение 5 дней выдает </w:t>
      </w:r>
      <w:r w:rsidRPr="0020717F">
        <w:rPr>
          <w:rFonts w:ascii="Open Sans" w:hAnsi="Open Sans"/>
          <w:sz w:val="24"/>
          <w:szCs w:val="24"/>
        </w:rPr>
        <w:t>налогоплательщику</w:t>
      </w:r>
      <w:r w:rsidRPr="0045012D">
        <w:rPr>
          <w:rFonts w:ascii="Open Sans" w:hAnsi="Open Sans"/>
          <w:sz w:val="24"/>
          <w:szCs w:val="24"/>
        </w:rPr>
        <w:t xml:space="preserve"> патент или отказывает в его выдаче.</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Почему могут отказать? Причин несколько:</w:t>
      </w:r>
    </w:p>
    <w:p w:rsidR="00F82F7E" w:rsidRPr="0045012D" w:rsidRDefault="00F82F7E" w:rsidP="00F82F7E">
      <w:pPr>
        <w:numPr>
          <w:ilvl w:val="0"/>
          <w:numId w:val="1"/>
        </w:numPr>
        <w:spacing w:before="100" w:beforeAutospacing="1" w:after="150"/>
        <w:ind w:left="1245"/>
        <w:rPr>
          <w:rFonts w:ascii="Open Sans" w:hAnsi="Open Sans"/>
          <w:sz w:val="24"/>
          <w:szCs w:val="24"/>
        </w:rPr>
      </w:pPr>
      <w:r w:rsidRPr="0045012D">
        <w:rPr>
          <w:rFonts w:ascii="Open Sans" w:hAnsi="Open Sans"/>
          <w:sz w:val="24"/>
          <w:szCs w:val="24"/>
        </w:rPr>
        <w:t>неверно оформлено заявление (например, допущена ошибка в виде деятельности или сроке действия патента);</w:t>
      </w:r>
    </w:p>
    <w:p w:rsidR="00F82F7E" w:rsidRPr="0045012D" w:rsidRDefault="00F82F7E" w:rsidP="00F82F7E">
      <w:pPr>
        <w:numPr>
          <w:ilvl w:val="0"/>
          <w:numId w:val="1"/>
        </w:numPr>
        <w:spacing w:before="100" w:beforeAutospacing="1" w:after="150"/>
        <w:ind w:left="1245"/>
        <w:rPr>
          <w:rFonts w:ascii="Open Sans" w:hAnsi="Open Sans"/>
          <w:sz w:val="24"/>
          <w:szCs w:val="24"/>
        </w:rPr>
      </w:pPr>
      <w:r w:rsidRPr="0045012D">
        <w:rPr>
          <w:rFonts w:ascii="Open Sans" w:hAnsi="Open Sans"/>
          <w:sz w:val="24"/>
          <w:szCs w:val="24"/>
        </w:rPr>
        <w:t>предприниматель нарушил условия перехода на ПСН;</w:t>
      </w:r>
    </w:p>
    <w:p w:rsidR="00F82F7E" w:rsidRPr="0045012D" w:rsidRDefault="00F82F7E" w:rsidP="00F82F7E">
      <w:pPr>
        <w:numPr>
          <w:ilvl w:val="0"/>
          <w:numId w:val="1"/>
        </w:numPr>
        <w:spacing w:before="100" w:beforeAutospacing="1" w:after="150"/>
        <w:ind w:left="1245"/>
        <w:rPr>
          <w:rFonts w:ascii="Open Sans" w:hAnsi="Open Sans"/>
          <w:sz w:val="24"/>
          <w:szCs w:val="24"/>
        </w:rPr>
      </w:pPr>
      <w:r w:rsidRPr="0045012D">
        <w:rPr>
          <w:rFonts w:ascii="Open Sans" w:hAnsi="Open Sans"/>
          <w:sz w:val="24"/>
          <w:szCs w:val="24"/>
        </w:rPr>
        <w:t>имеются долги по оплате предыдущего патента.</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Дата начала действия патента совпадает с датой постановки предпринимателя на учет в качестве плательщика. Если же деятельность бизнесмена перестала соответствовать требованиям применения ПСН, то он может купить новый патент не ранее следующего календарного года. Налоговый период по ПСН совпадает со сроком действия патента.</w:t>
      </w:r>
    </w:p>
    <w:p w:rsidR="00F82F7E" w:rsidRPr="0045012D"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Для подсчета стоимости патента используется потенциально возможный к получению коммерсантом денежный доход за год, который умножают на налоговую ставку в размере 6 процентов.</w:t>
      </w:r>
      <w:r w:rsidRPr="0020717F">
        <w:rPr>
          <w:rFonts w:ascii="Open Sans" w:hAnsi="Open Sans"/>
          <w:sz w:val="24"/>
          <w:szCs w:val="24"/>
        </w:rPr>
        <w:t xml:space="preserve"> Без труда рассчитат</w:t>
      </w:r>
      <w:r w:rsidRPr="0020717F">
        <w:rPr>
          <w:rFonts w:ascii="Open Sans" w:hAnsi="Open Sans" w:hint="eastAsia"/>
          <w:sz w:val="24"/>
          <w:szCs w:val="24"/>
        </w:rPr>
        <w:t>ь</w:t>
      </w:r>
      <w:r w:rsidRPr="0020717F">
        <w:rPr>
          <w:rFonts w:ascii="Open Sans" w:hAnsi="Open Sans"/>
          <w:sz w:val="24"/>
          <w:szCs w:val="24"/>
        </w:rPr>
        <w:t xml:space="preserve"> стоимость патента поможет «Калькулятор расчета патента» на официальном сайте ФНС России (http://patent.nalog.ru/)</w:t>
      </w:r>
    </w:p>
    <w:p w:rsidR="00F82F7E" w:rsidRPr="0045012D" w:rsidRDefault="00F82F7E" w:rsidP="00F82F7E">
      <w:pPr>
        <w:spacing w:before="100" w:beforeAutospacing="1" w:after="100" w:afterAutospacing="1"/>
        <w:rPr>
          <w:rFonts w:ascii="Open Sans" w:hAnsi="Open Sans"/>
          <w:sz w:val="24"/>
          <w:szCs w:val="24"/>
        </w:rPr>
      </w:pPr>
      <w:r w:rsidRPr="0020717F">
        <w:rPr>
          <w:rFonts w:ascii="Open Sans" w:hAnsi="Open Sans"/>
          <w:i/>
          <w:iCs/>
          <w:sz w:val="24"/>
          <w:szCs w:val="24"/>
          <w:u w:val="single"/>
        </w:rPr>
        <w:t>Пример</w:t>
      </w:r>
      <w:r w:rsidRPr="0020717F">
        <w:rPr>
          <w:rFonts w:ascii="Open Sans" w:hAnsi="Open Sans"/>
          <w:i/>
          <w:iCs/>
          <w:sz w:val="24"/>
          <w:szCs w:val="24"/>
        </w:rPr>
        <w:t>. Рассчитаем стоимость патента на 2 месяца для бизнесмена, который решил оказывать услуги по сдаче в наем жилья в ст. Голубицкой</w:t>
      </w:r>
      <w:r>
        <w:rPr>
          <w:rFonts w:ascii="Open Sans" w:hAnsi="Open Sans"/>
          <w:i/>
          <w:iCs/>
          <w:sz w:val="24"/>
          <w:szCs w:val="24"/>
        </w:rPr>
        <w:t xml:space="preserve"> Темрюкского района Краснодарского края</w:t>
      </w:r>
      <w:r w:rsidRPr="0020717F">
        <w:rPr>
          <w:rFonts w:ascii="Open Sans" w:hAnsi="Open Sans"/>
          <w:i/>
          <w:iCs/>
          <w:sz w:val="24"/>
          <w:szCs w:val="24"/>
        </w:rPr>
        <w:t xml:space="preserve"> площадь сдаваемого помещения- 50 кв. м.:</w:t>
      </w:r>
    </w:p>
    <w:p w:rsidR="00F82F7E" w:rsidRPr="0045012D" w:rsidRDefault="00F82F7E" w:rsidP="00F82F7E">
      <w:pPr>
        <w:numPr>
          <w:ilvl w:val="0"/>
          <w:numId w:val="2"/>
        </w:numPr>
        <w:spacing w:before="100" w:beforeAutospacing="1" w:after="150"/>
        <w:ind w:left="1245"/>
        <w:rPr>
          <w:rFonts w:ascii="Open Sans" w:hAnsi="Open Sans"/>
          <w:sz w:val="24"/>
          <w:szCs w:val="24"/>
        </w:rPr>
      </w:pPr>
      <w:r w:rsidRPr="0020717F">
        <w:rPr>
          <w:rFonts w:ascii="Open Sans" w:hAnsi="Open Sans"/>
          <w:i/>
          <w:iCs/>
          <w:sz w:val="24"/>
          <w:szCs w:val="24"/>
        </w:rPr>
        <w:t xml:space="preserve">потенциальный доход для сдачи в наем жилья — 148000 руб. </w:t>
      </w:r>
      <w:proofErr w:type="gramStart"/>
      <w:r w:rsidRPr="0020717F">
        <w:rPr>
          <w:rFonts w:ascii="Open Sans" w:hAnsi="Open Sans"/>
          <w:i/>
          <w:iCs/>
          <w:sz w:val="24"/>
          <w:szCs w:val="24"/>
        </w:rPr>
        <w:t xml:space="preserve">( </w:t>
      </w:r>
      <w:proofErr w:type="gramEnd"/>
      <w:r w:rsidRPr="0020717F">
        <w:rPr>
          <w:rFonts w:ascii="Open Sans" w:hAnsi="Open Sans"/>
          <w:i/>
          <w:iCs/>
          <w:sz w:val="24"/>
          <w:szCs w:val="24"/>
        </w:rPr>
        <w:t xml:space="preserve">за 10 кв. м) + 280000 </w:t>
      </w:r>
      <w:proofErr w:type="spellStart"/>
      <w:r w:rsidRPr="0020717F">
        <w:rPr>
          <w:rFonts w:ascii="Open Sans" w:hAnsi="Open Sans"/>
          <w:i/>
          <w:iCs/>
          <w:sz w:val="24"/>
          <w:szCs w:val="24"/>
        </w:rPr>
        <w:t>руб</w:t>
      </w:r>
      <w:proofErr w:type="spellEnd"/>
      <w:r w:rsidRPr="0020717F">
        <w:rPr>
          <w:rFonts w:ascii="Open Sans" w:hAnsi="Open Sans"/>
          <w:i/>
          <w:iCs/>
          <w:sz w:val="24"/>
          <w:szCs w:val="24"/>
        </w:rPr>
        <w:t xml:space="preserve"> ( за 40 кв. м- 7тыс. за 1 кв. м= 7х40);</w:t>
      </w:r>
    </w:p>
    <w:p w:rsidR="00F82F7E" w:rsidRPr="0045012D" w:rsidRDefault="00F82F7E" w:rsidP="00F82F7E">
      <w:pPr>
        <w:numPr>
          <w:ilvl w:val="0"/>
          <w:numId w:val="2"/>
        </w:numPr>
        <w:spacing w:before="100" w:beforeAutospacing="1" w:after="150"/>
        <w:ind w:left="1245"/>
        <w:rPr>
          <w:rFonts w:ascii="Open Sans" w:hAnsi="Open Sans"/>
          <w:sz w:val="24"/>
          <w:szCs w:val="24"/>
        </w:rPr>
      </w:pPr>
      <w:r w:rsidRPr="0020717F">
        <w:rPr>
          <w:rFonts w:ascii="Open Sans" w:hAnsi="Open Sans"/>
          <w:i/>
          <w:iCs/>
          <w:sz w:val="24"/>
          <w:szCs w:val="24"/>
        </w:rPr>
        <w:t>налоговая ставка — 6%;</w:t>
      </w:r>
    </w:p>
    <w:p w:rsidR="00F82F7E" w:rsidRPr="0045012D" w:rsidRDefault="00F82F7E" w:rsidP="00F82F7E">
      <w:pPr>
        <w:numPr>
          <w:ilvl w:val="0"/>
          <w:numId w:val="2"/>
        </w:numPr>
        <w:spacing w:before="100" w:beforeAutospacing="1" w:after="150"/>
        <w:ind w:left="1245"/>
        <w:rPr>
          <w:rFonts w:ascii="Open Sans" w:hAnsi="Open Sans"/>
          <w:sz w:val="24"/>
          <w:szCs w:val="24"/>
        </w:rPr>
      </w:pPr>
      <w:r w:rsidRPr="0020717F">
        <w:rPr>
          <w:rFonts w:ascii="Open Sans" w:hAnsi="Open Sans"/>
          <w:i/>
          <w:iCs/>
          <w:sz w:val="24"/>
          <w:szCs w:val="24"/>
        </w:rPr>
        <w:t>срок действия патента — 2 месяца;</w:t>
      </w:r>
    </w:p>
    <w:p w:rsidR="00F82F7E" w:rsidRPr="0045012D" w:rsidRDefault="00F82F7E" w:rsidP="00F82F7E">
      <w:pPr>
        <w:spacing w:before="100" w:beforeAutospacing="1" w:after="100" w:afterAutospacing="1"/>
        <w:rPr>
          <w:rFonts w:ascii="Open Sans" w:hAnsi="Open Sans"/>
          <w:sz w:val="24"/>
          <w:szCs w:val="24"/>
        </w:rPr>
      </w:pPr>
      <w:r w:rsidRPr="0020717F">
        <w:rPr>
          <w:rFonts w:ascii="Open Sans" w:hAnsi="Open Sans"/>
          <w:i/>
          <w:iCs/>
          <w:sz w:val="24"/>
          <w:szCs w:val="24"/>
        </w:rPr>
        <w:lastRenderedPageBreak/>
        <w:t>Размер налога рассчитывается так:</w:t>
      </w:r>
    </w:p>
    <w:p w:rsidR="00F82F7E" w:rsidRPr="0045012D" w:rsidRDefault="00F82F7E" w:rsidP="00F82F7E">
      <w:pPr>
        <w:spacing w:before="100" w:beforeAutospacing="1" w:after="100" w:afterAutospacing="1"/>
        <w:rPr>
          <w:rFonts w:ascii="Open Sans" w:hAnsi="Open Sans"/>
          <w:sz w:val="24"/>
          <w:szCs w:val="24"/>
        </w:rPr>
      </w:pPr>
      <w:r w:rsidRPr="0020717F">
        <w:rPr>
          <w:rFonts w:ascii="Open Sans" w:hAnsi="Open Sans"/>
          <w:i/>
          <w:iCs/>
          <w:sz w:val="24"/>
          <w:szCs w:val="24"/>
        </w:rPr>
        <w:t xml:space="preserve">428000 руб. / 12 месяцев </w:t>
      </w:r>
      <w:r w:rsidRPr="0045012D">
        <w:rPr>
          <w:rFonts w:ascii="Open Sans" w:hAnsi="Open Sans"/>
          <w:sz w:val="24"/>
          <w:szCs w:val="24"/>
        </w:rPr>
        <w:t>×</w:t>
      </w:r>
      <w:r w:rsidRPr="0020717F">
        <w:rPr>
          <w:rFonts w:ascii="Open Sans" w:hAnsi="Open Sans"/>
          <w:i/>
          <w:iCs/>
          <w:sz w:val="24"/>
          <w:szCs w:val="24"/>
        </w:rPr>
        <w:t xml:space="preserve"> 2 месяц</w:t>
      </w:r>
      <w:r>
        <w:rPr>
          <w:rFonts w:ascii="Open Sans" w:hAnsi="Open Sans"/>
          <w:i/>
          <w:iCs/>
          <w:sz w:val="24"/>
          <w:szCs w:val="24"/>
        </w:rPr>
        <w:t>а</w:t>
      </w:r>
      <w:r w:rsidRPr="0020717F">
        <w:rPr>
          <w:rFonts w:ascii="Open Sans" w:hAnsi="Open Sans"/>
          <w:i/>
          <w:iCs/>
          <w:sz w:val="24"/>
          <w:szCs w:val="24"/>
        </w:rPr>
        <w:t xml:space="preserve"> </w:t>
      </w:r>
      <w:r w:rsidRPr="0045012D">
        <w:rPr>
          <w:rFonts w:ascii="Open Sans" w:hAnsi="Open Sans"/>
          <w:sz w:val="24"/>
          <w:szCs w:val="24"/>
        </w:rPr>
        <w:t xml:space="preserve">× </w:t>
      </w:r>
      <w:r w:rsidRPr="0020717F">
        <w:rPr>
          <w:rFonts w:ascii="Open Sans" w:hAnsi="Open Sans"/>
          <w:i/>
          <w:iCs/>
          <w:sz w:val="24"/>
          <w:szCs w:val="24"/>
        </w:rPr>
        <w:t>6% = 4280 руб.</w:t>
      </w:r>
    </w:p>
    <w:p w:rsidR="00F82F7E" w:rsidRPr="003F737F" w:rsidRDefault="00F82F7E" w:rsidP="00F82F7E">
      <w:pPr>
        <w:pStyle w:val="a3"/>
        <w:shd w:val="clear" w:color="auto" w:fill="E5F0FC"/>
        <w:spacing w:before="0" w:beforeAutospacing="0" w:after="0" w:afterAutospacing="0"/>
        <w:rPr>
          <w:i/>
          <w:color w:val="000000"/>
        </w:rPr>
      </w:pPr>
      <w:r w:rsidRPr="003F737F">
        <w:rPr>
          <w:i/>
          <w:color w:val="000000"/>
        </w:rPr>
        <w:t xml:space="preserve">Сумма налога, при применении патентной системы налогообложения для данного вида предпринимательской деятельности на </w:t>
      </w:r>
      <w:r w:rsidRPr="003F737F">
        <w:rPr>
          <w:b/>
          <w:bCs/>
          <w:i/>
          <w:color w:val="000000"/>
        </w:rPr>
        <w:t>2 мес.</w:t>
      </w:r>
      <w:r w:rsidRPr="003F737F">
        <w:rPr>
          <w:i/>
          <w:color w:val="000000"/>
        </w:rPr>
        <w:t xml:space="preserve"> составит: </w:t>
      </w:r>
      <w:r w:rsidRPr="003F737F">
        <w:rPr>
          <w:b/>
          <w:bCs/>
          <w:i/>
          <w:color w:val="000000"/>
        </w:rPr>
        <w:t xml:space="preserve">4280 руб. </w:t>
      </w:r>
    </w:p>
    <w:p w:rsidR="00F82F7E" w:rsidRPr="003F737F" w:rsidRDefault="00F82F7E" w:rsidP="00F82F7E">
      <w:pPr>
        <w:pStyle w:val="a3"/>
        <w:shd w:val="clear" w:color="auto" w:fill="E5F0FC"/>
        <w:spacing w:before="0" w:beforeAutospacing="0" w:after="0" w:afterAutospacing="0"/>
        <w:rPr>
          <w:i/>
          <w:color w:val="000000"/>
        </w:rPr>
      </w:pPr>
      <w:r w:rsidRPr="003F737F">
        <w:rPr>
          <w:i/>
          <w:color w:val="000000"/>
        </w:rPr>
        <w:t xml:space="preserve">Оплачивается полная стоимость патента </w:t>
      </w:r>
      <w:r w:rsidRPr="003F737F">
        <w:rPr>
          <w:b/>
          <w:bCs/>
          <w:i/>
          <w:color w:val="000000"/>
        </w:rPr>
        <w:t>4280 руб.</w:t>
      </w:r>
      <w:r w:rsidRPr="003F737F">
        <w:rPr>
          <w:i/>
          <w:color w:val="000000"/>
        </w:rPr>
        <w:t xml:space="preserve"> одним платежом в срок не позднее срока окончания действия патента.</w:t>
      </w:r>
    </w:p>
    <w:p w:rsidR="00F82F7E" w:rsidRPr="0045012D" w:rsidRDefault="00F82F7E" w:rsidP="00F82F7E">
      <w:pPr>
        <w:spacing w:before="100" w:beforeAutospacing="1" w:after="100" w:afterAutospacing="1"/>
        <w:rPr>
          <w:rFonts w:ascii="Open Sans" w:hAnsi="Open Sans"/>
          <w:sz w:val="24"/>
          <w:szCs w:val="24"/>
        </w:rPr>
      </w:pPr>
      <w:r w:rsidRPr="003F737F">
        <w:rPr>
          <w:iCs/>
          <w:sz w:val="24"/>
          <w:szCs w:val="24"/>
        </w:rPr>
        <w:t>Если патент был куплен на срок до 6 месяцев, то его нужно</w:t>
      </w:r>
      <w:r w:rsidRPr="0020717F">
        <w:rPr>
          <w:rFonts w:ascii="Open Sans" w:hAnsi="Open Sans"/>
          <w:iCs/>
          <w:sz w:val="24"/>
          <w:szCs w:val="24"/>
        </w:rPr>
        <w:t xml:space="preserve"> оплатить полностью не позднее срока окончания действия патента. Если срок действия патента от 6 до 12 месяцев, то треть суммы вносится не позднее чем через 90 календарных дней после начала действия патента, а оставшаяся сумма погашается до окончания действия патента.</w:t>
      </w:r>
    </w:p>
    <w:p w:rsidR="00F82F7E" w:rsidRPr="0045012D" w:rsidRDefault="00F82F7E" w:rsidP="00F82F7E">
      <w:pPr>
        <w:spacing w:before="100" w:beforeAutospacing="1" w:after="100" w:afterAutospacing="1"/>
        <w:rPr>
          <w:rFonts w:ascii="Open Sans" w:hAnsi="Open Sans"/>
          <w:sz w:val="24"/>
          <w:szCs w:val="24"/>
        </w:rPr>
      </w:pPr>
      <w:r w:rsidRPr="0020717F">
        <w:rPr>
          <w:rFonts w:ascii="Open Sans" w:hAnsi="Open Sans"/>
          <w:sz w:val="24"/>
          <w:szCs w:val="24"/>
        </w:rPr>
        <w:t>Предприниматель</w:t>
      </w:r>
      <w:r w:rsidRPr="0045012D">
        <w:rPr>
          <w:rFonts w:ascii="Open Sans" w:hAnsi="Open Sans"/>
          <w:sz w:val="24"/>
          <w:szCs w:val="24"/>
        </w:rPr>
        <w:t xml:space="preserve"> не сдает никаких деклараций, а лишь ведет по каждому полученному патенту книгу учета доходов ИП, применяющего ПСН (по форме, установленной приказом Минфина РФ от 22.10.2012 № 135н).</w:t>
      </w:r>
    </w:p>
    <w:p w:rsidR="00F82F7E" w:rsidRPr="0020717F" w:rsidRDefault="00F82F7E" w:rsidP="00F82F7E">
      <w:pPr>
        <w:spacing w:before="100" w:beforeAutospacing="1" w:after="100" w:afterAutospacing="1"/>
        <w:rPr>
          <w:rFonts w:ascii="Open Sans" w:hAnsi="Open Sans"/>
          <w:sz w:val="24"/>
          <w:szCs w:val="24"/>
        </w:rPr>
      </w:pPr>
      <w:r w:rsidRPr="0045012D">
        <w:rPr>
          <w:rFonts w:ascii="Open Sans" w:hAnsi="Open Sans"/>
          <w:sz w:val="24"/>
          <w:szCs w:val="24"/>
        </w:rPr>
        <w:t xml:space="preserve">По окончании срока действия патента или же при получении от </w:t>
      </w:r>
      <w:r w:rsidRPr="0020717F">
        <w:rPr>
          <w:rFonts w:ascii="Open Sans" w:hAnsi="Open Sans"/>
          <w:sz w:val="24"/>
          <w:szCs w:val="24"/>
        </w:rPr>
        <w:t>налогоплательщика</w:t>
      </w:r>
      <w:r w:rsidRPr="0045012D">
        <w:rPr>
          <w:rFonts w:ascii="Open Sans" w:hAnsi="Open Sans"/>
          <w:sz w:val="24"/>
          <w:szCs w:val="24"/>
        </w:rPr>
        <w:t xml:space="preserve"> заявления о прекращении деятельности, по которой применялась ПСН, налоговая инспекция снимает его с учета в течение 5 дней.</w:t>
      </w:r>
    </w:p>
    <w:p w:rsidR="000F7611" w:rsidRDefault="000F7611"/>
    <w:sectPr w:rsidR="000F76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Open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F1C6E"/>
    <w:multiLevelType w:val="multilevel"/>
    <w:tmpl w:val="D2D8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9A969F3"/>
    <w:multiLevelType w:val="multilevel"/>
    <w:tmpl w:val="DB9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18E307E"/>
    <w:multiLevelType w:val="multilevel"/>
    <w:tmpl w:val="28A0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F7E"/>
    <w:rsid w:val="000F7611"/>
    <w:rsid w:val="00C528E7"/>
    <w:rsid w:val="00F82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F7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2F7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F7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2F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5234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ИФНС 2352</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Акишина Елена Аркадьевна</dc:creator>
  <cp:lastModifiedBy>Акишина Елена Аркадьевна</cp:lastModifiedBy>
  <cp:revision>2</cp:revision>
  <dcterms:created xsi:type="dcterms:W3CDTF">2016-08-12T09:58:00Z</dcterms:created>
  <dcterms:modified xsi:type="dcterms:W3CDTF">2016-08-12T14:10:00Z</dcterms:modified>
</cp:coreProperties>
</file>