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C136EE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221D65">
        <w:rPr>
          <w:rFonts w:ascii="Times New Roman" w:hAnsi="Times New Roman"/>
          <w:b/>
          <w:sz w:val="28"/>
          <w:szCs w:val="28"/>
        </w:rPr>
        <w:t>______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</w:t>
      </w:r>
      <w:r w:rsidR="00221D65">
        <w:rPr>
          <w:rFonts w:ascii="Times New Roman" w:hAnsi="Times New Roman"/>
          <w:sz w:val="28"/>
          <w:szCs w:val="28"/>
        </w:rPr>
        <w:t>______</w:t>
      </w:r>
      <w:r w:rsidR="00927CEA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7D1D71">
        <w:rPr>
          <w:rFonts w:ascii="Times New Roman" w:hAnsi="Times New Roman"/>
          <w:sz w:val="28"/>
          <w:szCs w:val="28"/>
        </w:rPr>
        <w:t>18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7D1D71">
        <w:rPr>
          <w:rFonts w:ascii="Times New Roman" w:hAnsi="Times New Roman"/>
          <w:sz w:val="28"/>
          <w:szCs w:val="28"/>
        </w:rPr>
        <w:t xml:space="preserve">апреля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EA0F3E" w:rsidRPr="00EA0F3E">
        <w:rPr>
          <w:rFonts w:ascii="Times New Roman" w:hAnsi="Times New Roman"/>
          <w:sz w:val="28"/>
          <w:szCs w:val="28"/>
        </w:rPr>
        <w:t xml:space="preserve"> </w:t>
      </w:r>
      <w:r w:rsidR="00EA0F3E">
        <w:rPr>
          <w:rFonts w:ascii="Times New Roman" w:hAnsi="Times New Roman"/>
          <w:sz w:val="28"/>
          <w:szCs w:val="28"/>
        </w:rPr>
        <w:t>с увеличением нало</w:t>
      </w:r>
      <w:r w:rsidR="007D1D71">
        <w:rPr>
          <w:rFonts w:ascii="Times New Roman" w:hAnsi="Times New Roman"/>
          <w:sz w:val="28"/>
          <w:szCs w:val="28"/>
        </w:rPr>
        <w:t xml:space="preserve">говых поступлений в сумме 12 870,2 </w:t>
      </w:r>
      <w:r w:rsidR="00EA0F3E">
        <w:rPr>
          <w:rFonts w:ascii="Times New Roman" w:hAnsi="Times New Roman"/>
          <w:sz w:val="28"/>
          <w:szCs w:val="28"/>
        </w:rPr>
        <w:t xml:space="preserve">тыс.рублей, неналоговых доходов в сумме </w:t>
      </w:r>
      <w:r w:rsidR="00910589">
        <w:rPr>
          <w:rFonts w:ascii="Times New Roman" w:hAnsi="Times New Roman"/>
          <w:sz w:val="28"/>
          <w:szCs w:val="28"/>
        </w:rPr>
        <w:t xml:space="preserve">7,2 </w:t>
      </w:r>
      <w:r w:rsidR="00EA0F3E">
        <w:rPr>
          <w:rFonts w:ascii="Times New Roman" w:hAnsi="Times New Roman"/>
          <w:sz w:val="28"/>
          <w:szCs w:val="28"/>
        </w:rPr>
        <w:t xml:space="preserve">тыс.рублей, а также в связи </w:t>
      </w:r>
      <w:r w:rsidR="00D0442D">
        <w:rPr>
          <w:rFonts w:ascii="Times New Roman" w:hAnsi="Times New Roman"/>
          <w:sz w:val="28"/>
          <w:szCs w:val="28"/>
        </w:rPr>
        <w:t xml:space="preserve">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>(с изменениями от 23.01.2025 г. № 31</w:t>
      </w:r>
      <w:r w:rsidR="00221D65">
        <w:rPr>
          <w:bCs/>
          <w:color w:val="000000"/>
          <w:sz w:val="28"/>
          <w:szCs w:val="28"/>
        </w:rPr>
        <w:t>, от 25.02.2025г. №39</w:t>
      </w:r>
      <w:r w:rsidR="00910589">
        <w:rPr>
          <w:bCs/>
          <w:color w:val="000000"/>
          <w:sz w:val="28"/>
          <w:szCs w:val="28"/>
        </w:rPr>
        <w:t>, от 20.03.2025г.№ 43</w:t>
      </w:r>
      <w:r w:rsidR="00AA7E60">
        <w:rPr>
          <w:bCs/>
          <w:color w:val="000000"/>
          <w:sz w:val="28"/>
          <w:szCs w:val="28"/>
        </w:rPr>
        <w:t xml:space="preserve">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B6149B" w:rsidRDefault="001F5C71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2025 год:</w:t>
      </w:r>
      <w:r w:rsidR="00B6149B" w:rsidRPr="00F36CCD">
        <w:rPr>
          <w:rFonts w:ascii="Times New Roman" w:hAnsi="Times New Roman"/>
          <w:sz w:val="28"/>
          <w:szCs w:val="28"/>
        </w:rPr>
        <w:t xml:space="preserve"> </w:t>
      </w:r>
    </w:p>
    <w:p w:rsidR="00EA0F3E" w:rsidRPr="003218A7" w:rsidRDefault="00EA0F3E" w:rsidP="003218A7">
      <w:pPr>
        <w:pStyle w:val="a3"/>
        <w:jc w:val="both"/>
        <w:rPr>
          <w:rStyle w:val="10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6CCD">
        <w:rPr>
          <w:rFonts w:ascii="Times New Roman" w:hAnsi="Times New Roman"/>
          <w:sz w:val="28"/>
          <w:szCs w:val="28"/>
        </w:rPr>
        <w:t xml:space="preserve">1) </w:t>
      </w:r>
      <w:r w:rsidR="003218A7">
        <w:rPr>
          <w:rStyle w:val="10"/>
          <w:rFonts w:ascii="Times New Roman" w:hAnsi="Times New Roman"/>
          <w:sz w:val="28"/>
        </w:rPr>
        <w:t>в подпункте 1</w:t>
      </w:r>
      <w:r w:rsidRPr="00F36CCD">
        <w:rPr>
          <w:rStyle w:val="10"/>
          <w:rFonts w:ascii="Times New Roman" w:hAnsi="Times New Roman"/>
          <w:sz w:val="28"/>
        </w:rPr>
        <w:t xml:space="preserve"> пу</w:t>
      </w:r>
      <w:r w:rsidR="003218A7">
        <w:rPr>
          <w:rStyle w:val="10"/>
          <w:rFonts w:ascii="Times New Roman" w:hAnsi="Times New Roman"/>
          <w:sz w:val="28"/>
        </w:rPr>
        <w:t>нкта 1 после слов «общий объем доходов</w:t>
      </w:r>
      <w:r w:rsidRPr="00F36CCD">
        <w:rPr>
          <w:rStyle w:val="10"/>
          <w:rFonts w:ascii="Times New Roman" w:hAnsi="Times New Roman"/>
          <w:sz w:val="28"/>
        </w:rPr>
        <w:t xml:space="preserve"> в сумме» слова «</w:t>
      </w:r>
      <w:r w:rsidR="009739E5">
        <w:rPr>
          <w:rFonts w:ascii="Times New Roman" w:hAnsi="Times New Roman"/>
          <w:sz w:val="28"/>
          <w:szCs w:val="28"/>
        </w:rPr>
        <w:t>89 422,7</w:t>
      </w:r>
      <w:r w:rsidRPr="00F36CCD">
        <w:rPr>
          <w:rFonts w:ascii="Times New Roman" w:hAnsi="Times New Roman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AD30BD">
        <w:rPr>
          <w:rStyle w:val="10"/>
          <w:rFonts w:ascii="Times New Roman" w:hAnsi="Times New Roman"/>
          <w:sz w:val="28"/>
        </w:rPr>
        <w:t>102 300,1</w:t>
      </w:r>
      <w:r w:rsidR="009739E5">
        <w:rPr>
          <w:rStyle w:val="10"/>
          <w:rFonts w:ascii="Times New Roman" w:hAnsi="Times New Roman"/>
          <w:sz w:val="28"/>
        </w:rPr>
        <w:t xml:space="preserve">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Pr="00F36CCD" w:rsidRDefault="00B6149B" w:rsidP="00B6149B">
      <w:pPr>
        <w:pStyle w:val="a3"/>
        <w:jc w:val="both"/>
        <w:rPr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218A7"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) </w:t>
      </w:r>
      <w:r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3218A7">
        <w:rPr>
          <w:rFonts w:ascii="Times New Roman" w:hAnsi="Times New Roman"/>
          <w:sz w:val="28"/>
          <w:szCs w:val="28"/>
        </w:rPr>
        <w:t>1</w:t>
      </w:r>
      <w:r w:rsidR="009739E5">
        <w:rPr>
          <w:rFonts w:ascii="Times New Roman" w:hAnsi="Times New Roman"/>
          <w:sz w:val="28"/>
          <w:szCs w:val="28"/>
        </w:rPr>
        <w:t xml:space="preserve">01 735,0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9739E5">
        <w:rPr>
          <w:rStyle w:val="10"/>
          <w:rFonts w:ascii="Times New Roman" w:hAnsi="Times New Roman"/>
          <w:sz w:val="28"/>
        </w:rPr>
        <w:t xml:space="preserve"> </w:t>
      </w:r>
      <w:r w:rsidR="00AD30BD">
        <w:rPr>
          <w:rStyle w:val="10"/>
          <w:rFonts w:ascii="Times New Roman" w:hAnsi="Times New Roman"/>
          <w:sz w:val="28"/>
        </w:rPr>
        <w:t xml:space="preserve">114 612,4 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</w:t>
      </w:r>
      <w:r w:rsidR="00C66A6F">
        <w:rPr>
          <w:rFonts w:ascii="Times New Roman" w:hAnsi="Times New Roman"/>
          <w:sz w:val="28"/>
          <w:szCs w:val="28"/>
        </w:rPr>
        <w:t>1.2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1.3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B6149B" w:rsidRPr="00F36CCD">
        <w:rPr>
          <w:rFonts w:ascii="Times New Roman" w:hAnsi="Times New Roman"/>
          <w:sz w:val="28"/>
          <w:szCs w:val="28"/>
        </w:rPr>
        <w:t xml:space="preserve"> Приложение 2 «Распределение  бюджетных ассигнований по разделам и подразделам классификации расходов бюджетов  на 2025 год изложить в новой редакции согласно приложению  № 2 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1.4</w:t>
      </w:r>
      <w:r w:rsidR="00B6149B" w:rsidRPr="00F36CCD">
        <w:rPr>
          <w:rFonts w:ascii="Times New Roman" w:hAnsi="Times New Roman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Старотитаровского сельского поселения </w:t>
      </w:r>
      <w:r w:rsidR="00B6149B" w:rsidRPr="00F36CCD">
        <w:rPr>
          <w:rFonts w:ascii="Times New Roman" w:hAnsi="Times New Roman"/>
          <w:sz w:val="28"/>
          <w:szCs w:val="28"/>
        </w:rPr>
        <w:lastRenderedPageBreak/>
        <w:t>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B6149B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B6149B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3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="00B6149B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поселения Темрюкского района на 2025 год» изложить в новой редакции согласно приложению  № 4 к настоящему решению.</w:t>
      </w:r>
    </w:p>
    <w:p w:rsidR="00B6149B" w:rsidRPr="00F36CCD" w:rsidRDefault="00C66A6F" w:rsidP="00B6149B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="00B6149B" w:rsidRPr="00F36CCD">
        <w:rPr>
          <w:rFonts w:ascii="Times New Roman" w:hAnsi="Times New Roman"/>
          <w:sz w:val="28"/>
          <w:szCs w:val="28"/>
        </w:rPr>
        <w:t>. Приложение 5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2025  год» изложить в новой редакции согласно приложению  № 5 к настоящему решению.</w:t>
      </w:r>
      <w:r w:rsidR="00B6149B" w:rsidRPr="00F36CCD">
        <w:rPr>
          <w:rStyle w:val="10"/>
          <w:sz w:val="28"/>
          <w:szCs w:val="28"/>
        </w:rPr>
        <w:t xml:space="preserve">     </w:t>
      </w:r>
    </w:p>
    <w:p w:rsidR="00A53C78" w:rsidRPr="00F36CCD" w:rsidRDefault="00B6149B" w:rsidP="00A53C78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. </w:t>
      </w:r>
      <w:r w:rsidR="00A53C78" w:rsidRPr="00F36CCD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A53C78"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B6149B" w:rsidRDefault="00A53C78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r w:rsidR="00B6149B" w:rsidRPr="00F36CCD">
        <w:rPr>
          <w:rFonts w:ascii="Times New Roman" w:hAnsi="Times New Roman"/>
          <w:sz w:val="28"/>
          <w:szCs w:val="28"/>
        </w:rPr>
        <w:t>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B6149B" w:rsidRPr="00A53C78" w:rsidRDefault="00B6149B" w:rsidP="00A53C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A53C78">
        <w:rPr>
          <w:rFonts w:ascii="Times New Roman" w:hAnsi="Times New Roman"/>
          <w:sz w:val="28"/>
          <w:szCs w:val="28"/>
        </w:rPr>
        <w:t>4. Решение</w:t>
      </w:r>
      <w:r w:rsidRPr="00A53C78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Pr="00A53C78">
        <w:rPr>
          <w:rFonts w:ascii="Times New Roman" w:hAnsi="Times New Roman"/>
          <w:sz w:val="28"/>
          <w:szCs w:val="28"/>
        </w:rPr>
        <w:t xml:space="preserve"> </w:t>
      </w:r>
      <w:r w:rsidRPr="00A53C78">
        <w:rPr>
          <w:rFonts w:ascii="Times New Roman" w:hAnsi="Times New Roman"/>
          <w:sz w:val="28"/>
          <w:szCs w:val="28"/>
          <w:lang w:val="en-US"/>
        </w:rPr>
        <w:t>V</w:t>
      </w:r>
      <w:r w:rsidRPr="00A53C78">
        <w:rPr>
          <w:rFonts w:ascii="Times New Roman" w:hAnsi="Times New Roman"/>
          <w:sz w:val="28"/>
          <w:szCs w:val="28"/>
        </w:rPr>
        <w:t xml:space="preserve"> </w:t>
      </w:r>
      <w:r w:rsidRPr="00A53C78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A53C78">
        <w:rPr>
          <w:rFonts w:ascii="Times New Roman" w:hAnsi="Times New Roman"/>
          <w:sz w:val="28"/>
          <w:szCs w:val="28"/>
        </w:rPr>
        <w:t xml:space="preserve"> </w:t>
      </w:r>
      <w:r w:rsidRPr="00A53C78">
        <w:rPr>
          <w:rFonts w:ascii="Times New Roman" w:hAnsi="Times New Roman"/>
          <w:sz w:val="28"/>
          <w:szCs w:val="28"/>
          <w:lang w:val="en-US"/>
        </w:rPr>
        <w:t>V</w:t>
      </w:r>
      <w:r w:rsidRPr="00A53C78">
        <w:rPr>
          <w:rFonts w:ascii="Times New Roman" w:hAnsi="Times New Roman"/>
          <w:sz w:val="28"/>
          <w:szCs w:val="28"/>
        </w:rPr>
        <w:t xml:space="preserve">  созыва</w:t>
      </w:r>
      <w:r w:rsidRPr="00A53C78">
        <w:rPr>
          <w:rFonts w:ascii="Times New Roman" w:hAnsi="Times New Roman"/>
          <w:bCs/>
          <w:color w:val="000000"/>
          <w:sz w:val="28"/>
          <w:szCs w:val="28"/>
        </w:rPr>
        <w:t xml:space="preserve"> от  16  декабря 2024 года № 24 «О бюджете Старотитаровского сельского поселения Темрюкского района на 2025 год» </w:t>
      </w:r>
      <w:r w:rsidRPr="00A53C78">
        <w:rPr>
          <w:rFonts w:ascii="Times New Roman" w:hAnsi="Times New Roman"/>
          <w:sz w:val="28"/>
          <w:szCs w:val="28"/>
        </w:rPr>
        <w:t xml:space="preserve">вступает в силу </w:t>
      </w:r>
      <w:r w:rsidRPr="00A53C78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3745C4" w:rsidRPr="00A02A83" w:rsidRDefault="003745C4" w:rsidP="00221D65">
      <w:pPr>
        <w:pStyle w:val="20"/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D7FFD" w:rsidRDefault="005D7FFD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6EE" w:rsidRDefault="00C136EE" w:rsidP="00662DB0">
      <w:pPr>
        <w:spacing w:after="0" w:line="240" w:lineRule="auto"/>
      </w:pPr>
      <w:r>
        <w:separator/>
      </w:r>
    </w:p>
  </w:endnote>
  <w:endnote w:type="continuationSeparator" w:id="0">
    <w:p w:rsidR="00C136EE" w:rsidRDefault="00C136E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6EE" w:rsidRDefault="00C136EE" w:rsidP="00662DB0">
      <w:pPr>
        <w:spacing w:after="0" w:line="240" w:lineRule="auto"/>
      </w:pPr>
      <w:r>
        <w:separator/>
      </w:r>
    </w:p>
  </w:footnote>
  <w:footnote w:type="continuationSeparator" w:id="0">
    <w:p w:rsidR="00C136EE" w:rsidRDefault="00C136E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5A69ED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53C7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1F5C71"/>
    <w:rsid w:val="002004B2"/>
    <w:rsid w:val="00201082"/>
    <w:rsid w:val="00201B1C"/>
    <w:rsid w:val="00201C90"/>
    <w:rsid w:val="00202062"/>
    <w:rsid w:val="0020470A"/>
    <w:rsid w:val="002072AE"/>
    <w:rsid w:val="00207E73"/>
    <w:rsid w:val="00216A04"/>
    <w:rsid w:val="00221D65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8A7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6407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1681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A69ED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771BC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1D71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299F"/>
    <w:rsid w:val="008D2C0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0589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9E5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3C78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30BD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49B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36EE"/>
    <w:rsid w:val="00C148BE"/>
    <w:rsid w:val="00C17D47"/>
    <w:rsid w:val="00C2133E"/>
    <w:rsid w:val="00C21455"/>
    <w:rsid w:val="00C27751"/>
    <w:rsid w:val="00C31502"/>
    <w:rsid w:val="00C34135"/>
    <w:rsid w:val="00C413DA"/>
    <w:rsid w:val="00C46D27"/>
    <w:rsid w:val="00C50B5E"/>
    <w:rsid w:val="00C51F6C"/>
    <w:rsid w:val="00C52137"/>
    <w:rsid w:val="00C568A3"/>
    <w:rsid w:val="00C66A6F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2A28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0F3E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6EBABE6E-FB6F-4609-91E9-53FEDDB1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479</cp:revision>
  <cp:lastPrinted>2025-04-08T10:14:00Z</cp:lastPrinted>
  <dcterms:created xsi:type="dcterms:W3CDTF">2012-12-07T11:21:00Z</dcterms:created>
  <dcterms:modified xsi:type="dcterms:W3CDTF">2025-04-08T10:14:00Z</dcterms:modified>
</cp:coreProperties>
</file>