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781" w:rsidRDefault="00BE178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</w:t>
      </w: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4717"/>
      </w:tblGrid>
      <w:tr w:rsidR="00BE1781" w:rsidRPr="00DE34F0" w:rsidTr="00D9650F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BE1781" w:rsidRDefault="00BE42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</w:t>
            </w:r>
            <w:r w:rsidR="009E1BFD">
              <w:rPr>
                <w:rFonts w:ascii="Times New Roman" w:hAnsi="Times New Roman"/>
                <w:color w:val="000000"/>
                <w:sz w:val="28"/>
              </w:rPr>
              <w:t>07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 w:rsidR="009E1BFD">
              <w:rPr>
                <w:rFonts w:ascii="Times New Roman" w:hAnsi="Times New Roman"/>
                <w:color w:val="000000"/>
                <w:sz w:val="28"/>
              </w:rPr>
              <w:t>ноября</w:t>
            </w:r>
            <w:r w:rsidR="00560597">
              <w:rPr>
                <w:rFonts w:ascii="Times New Roman" w:hAnsi="Times New Roman"/>
                <w:color w:val="000000"/>
                <w:sz w:val="28"/>
              </w:rPr>
              <w:t xml:space="preserve"> 2024</w:t>
            </w:r>
            <w:r w:rsidR="009E1BF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bookmarkStart w:id="0" w:name="_GoBack"/>
            <w:bookmarkEnd w:id="0"/>
            <w:r w:rsidR="00BE1781">
              <w:rPr>
                <w:rFonts w:ascii="Times New Roman" w:hAnsi="Times New Roman"/>
                <w:color w:val="000000"/>
                <w:sz w:val="28"/>
              </w:rPr>
              <w:t xml:space="preserve">г. № </w:t>
            </w:r>
            <w:r w:rsidR="009E1BFD">
              <w:rPr>
                <w:rFonts w:ascii="Times New Roman" w:hAnsi="Times New Roman"/>
                <w:color w:val="000000"/>
                <w:sz w:val="28"/>
              </w:rPr>
              <w:t>247</w:t>
            </w:r>
          </w:p>
          <w:p w:rsidR="00BE1781" w:rsidRPr="00DE34F0" w:rsidRDefault="00BE1781"/>
        </w:tc>
      </w:tr>
    </w:tbl>
    <w:p w:rsidR="00BE1781" w:rsidRDefault="00BE1781">
      <w:pPr>
        <w:jc w:val="center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r w:rsidR="00560597" w:rsidRPr="0045789A">
        <w:rPr>
          <w:rFonts w:ascii="Times New Roman" w:hAnsi="Times New Roman"/>
          <w:b/>
          <w:sz w:val="28"/>
        </w:rPr>
        <w:t>территории Старотитаровского</w:t>
      </w:r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 w:rsidR="00BE4265">
        <w:rPr>
          <w:rFonts w:ascii="Times New Roman" w:hAnsi="Times New Roman"/>
          <w:b/>
          <w:sz w:val="28"/>
        </w:rPr>
        <w:t xml:space="preserve"> на 2025</w:t>
      </w:r>
      <w:r>
        <w:rPr>
          <w:rFonts w:ascii="Times New Roman" w:hAnsi="Times New Roman"/>
          <w:b/>
          <w:sz w:val="28"/>
        </w:rPr>
        <w:t xml:space="preserve"> год</w:t>
      </w:r>
    </w:p>
    <w:p w:rsidR="00BE1781" w:rsidRDefault="00BE1781">
      <w:pPr>
        <w:jc w:val="center"/>
        <w:rPr>
          <w:rFonts w:ascii="Times New Roman" w:hAnsi="Times New Roman"/>
          <w:b/>
          <w:i/>
          <w:sz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</w:p>
    <w:p w:rsidR="00BE1781" w:rsidRDefault="00BE1781">
      <w:pPr>
        <w:rPr>
          <w:rFonts w:ascii="Times New Roman" w:hAnsi="Times New Roman"/>
          <w:i/>
          <w:color w:val="000000"/>
          <w:sz w:val="28"/>
        </w:rPr>
      </w:pPr>
    </w:p>
    <w:p w:rsidR="00BE1781" w:rsidRPr="006963AF" w:rsidRDefault="00BE1781" w:rsidP="00D9650F">
      <w:pPr>
        <w:tabs>
          <w:tab w:val="center" w:pos="4677"/>
          <w:tab w:val="left" w:pos="7245"/>
        </w:tabs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6963AF">
        <w:rPr>
          <w:rFonts w:ascii="Times New Roman" w:hAnsi="Times New Roman"/>
          <w:b/>
          <w:color w:val="000000"/>
          <w:sz w:val="28"/>
        </w:rPr>
        <w:t>ПАСПОРТ  ПРОГРАММЫ</w:t>
      </w:r>
      <w:r w:rsidRPr="006963AF">
        <w:rPr>
          <w:rFonts w:ascii="Times New Roman" w:hAnsi="Times New Roman"/>
          <w:b/>
          <w:color w:val="000000"/>
          <w:sz w:val="28"/>
        </w:rPr>
        <w:tab/>
      </w:r>
    </w:p>
    <w:p w:rsidR="00BE1781" w:rsidRDefault="00BE1781" w:rsidP="00AD1C53">
      <w:pPr>
        <w:tabs>
          <w:tab w:val="center" w:pos="4677"/>
          <w:tab w:val="left" w:pos="7245"/>
        </w:tabs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0"/>
        <w:gridCol w:w="6053"/>
      </w:tblGrid>
      <w:tr w:rsidR="00BE1781" w:rsidRPr="00DE34F0" w:rsidTr="00AD1C53">
        <w:trPr>
          <w:trHeight w:val="24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Старотитаровского сельского посе</w:t>
            </w:r>
            <w:r w:rsidR="00BE4265">
              <w:rPr>
                <w:rFonts w:ascii="Times New Roman" w:hAnsi="Times New Roman"/>
                <w:sz w:val="28"/>
              </w:rPr>
              <w:t>ления Темрюкского района на 2025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BE1781" w:rsidRPr="00DE34F0" w:rsidTr="00AD1C53">
        <w:trPr>
          <w:trHeight w:val="27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</w:t>
            </w:r>
            <w:r>
              <w:rPr>
                <w:rFonts w:ascii="Times New Roman" w:hAnsi="Times New Roman"/>
                <w:sz w:val="28"/>
              </w:rPr>
              <w:lastRenderedPageBreak/>
              <w:t>профилактики рисков причинения вреда (ущерба) охраняемым законом ценностям».</w:t>
            </w:r>
          </w:p>
          <w:p w:rsidR="00BE1781" w:rsidRPr="00DE34F0" w:rsidRDefault="00BE1781">
            <w:pPr>
              <w:ind w:firstLine="317"/>
              <w:jc w:val="both"/>
            </w:pPr>
          </w:p>
        </w:tc>
      </w:tr>
      <w:tr w:rsidR="00BE1781" w:rsidRPr="00DE34F0" w:rsidTr="00AD1C53">
        <w:trPr>
          <w:trHeight w:val="109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BE1781" w:rsidRPr="00DE34F0" w:rsidTr="00AD1C53">
        <w:trPr>
          <w:trHeight w:val="52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4265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  <w:r w:rsidR="00BE1781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BE1781" w:rsidRPr="00DE34F0" w:rsidTr="00AD1C53">
        <w:trPr>
          <w:trHeight w:val="27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 w:rsidP="00D9650F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Pr="00832FB9">
        <w:rPr>
          <w:rFonts w:ascii="Times New Roman" w:hAnsi="Times New Roman"/>
          <w:sz w:val="28"/>
        </w:rPr>
        <w:t>территории Старотитаровского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832FB9">
        <w:rPr>
          <w:rFonts w:ascii="Times New Roman" w:hAnsi="Times New Roman"/>
          <w:color w:val="000000"/>
          <w:sz w:val="28"/>
        </w:rPr>
        <w:t>Объектами муниципального контроля являются (далее – объекты контроля):</w:t>
      </w:r>
      <w:r w:rsidRPr="00832FB9">
        <w:rPr>
          <w:rFonts w:ascii="Times New Roman" w:hAnsi="Times New Roman"/>
          <w:color w:val="000000"/>
          <w:sz w:val="24"/>
        </w:rPr>
        <w:t xml:space="preserve"> </w:t>
      </w:r>
    </w:p>
    <w:p w:rsidR="00BE1781" w:rsidRPr="00832FB9" w:rsidRDefault="00BE1781">
      <w:pPr>
        <w:spacing w:line="276" w:lineRule="auto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- территории Старотитаровского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832FB9">
        <w:rPr>
          <w:rFonts w:ascii="Times New Roman" w:hAnsi="Times New Roman"/>
          <w:i/>
          <w:sz w:val="28"/>
        </w:rPr>
        <w:t xml:space="preserve"> </w:t>
      </w:r>
      <w:r w:rsidRPr="00832FB9">
        <w:rPr>
          <w:rFonts w:ascii="Times New Roman" w:hAnsi="Times New Roman"/>
          <w:sz w:val="28"/>
        </w:rPr>
        <w:t>Старотитаровского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Старотитаровского сельского поселения Темрюкского района, водные объекты и гидротехнические сооружения.</w:t>
      </w:r>
    </w:p>
    <w:p w:rsidR="00BE1781" w:rsidRDefault="00BE1781" w:rsidP="00832FB9">
      <w:pPr>
        <w:jc w:val="both"/>
        <w:rPr>
          <w:rFonts w:ascii="Times New Roman" w:hAnsi="Times New Roman"/>
          <w:sz w:val="28"/>
        </w:rPr>
      </w:pPr>
    </w:p>
    <w:p w:rsidR="00BE1781" w:rsidRDefault="00BE1781" w:rsidP="00D9650F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BE1781" w:rsidRDefault="00BE1781">
      <w:pPr>
        <w:jc w:val="both"/>
        <w:rPr>
          <w:rFonts w:ascii="Times New Roman" w:hAnsi="Times New Roman"/>
          <w:sz w:val="28"/>
        </w:rPr>
      </w:pPr>
    </w:p>
    <w:p w:rsidR="00BE1781" w:rsidRDefault="00BE178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BE1781" w:rsidRDefault="00BE1781" w:rsidP="00832FB9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1781" w:rsidRPr="00832FB9" w:rsidRDefault="00BE1781" w:rsidP="00832FB9">
      <w:pPr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BE1781" w:rsidRDefault="00BE1781" w:rsidP="00832FB9">
      <w:pPr>
        <w:numPr>
          <w:ilvl w:val="0"/>
          <w:numId w:val="2"/>
        </w:numPr>
        <w:spacing w:after="200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BE1781" w:rsidRDefault="00BE1781" w:rsidP="00832FB9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BE1781" w:rsidRDefault="00BE1781" w:rsidP="00832FB9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BE1781" w:rsidRDefault="00BE1781">
      <w:pPr>
        <w:jc w:val="both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BE1781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BE1781" w:rsidRDefault="00BE1781">
      <w:pPr>
        <w:ind w:firstLine="567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3420"/>
        <w:gridCol w:w="1620"/>
        <w:gridCol w:w="2160"/>
        <w:gridCol w:w="1857"/>
      </w:tblGrid>
      <w:tr w:rsidR="00BE1781" w:rsidRPr="00DE34F0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left="-62" w:right="-62" w:firstLine="62"/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Способ реализации</w:t>
            </w:r>
          </w:p>
        </w:tc>
      </w:tr>
      <w:tr w:rsidR="00BE1781" w:rsidRPr="00DE34F0" w:rsidTr="00271D71">
        <w:trPr>
          <w:trHeight w:val="1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BE1781" w:rsidRPr="00DE34F0" w:rsidRDefault="00BE178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Информирование.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Размещение на официальном сайте администрации Старотитаровского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</w:tr>
      <w:tr w:rsidR="00BE1781" w:rsidRPr="00271D71" w:rsidTr="00271D71">
        <w:trPr>
          <w:trHeight w:val="73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Объявление предостережения.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выдачи лично или почтовым отправлением </w:t>
            </w:r>
          </w:p>
        </w:tc>
      </w:tr>
      <w:tr w:rsidR="00BE1781" w:rsidRPr="00271D71" w:rsidTr="00271D71">
        <w:trPr>
          <w:trHeight w:val="32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Консультирование  по вопросам: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BE1781" w:rsidRPr="00271D71" w:rsidRDefault="00BE1781" w:rsidP="00271D71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поступления обращений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к </w:t>
            </w:r>
            <w:proofErr w:type="gramStart"/>
            <w:r w:rsidRPr="00271D71">
              <w:rPr>
                <w:rFonts w:ascii="Times New Roman" w:hAnsi="Times New Roman"/>
                <w:sz w:val="28"/>
                <w:szCs w:val="28"/>
              </w:rPr>
              <w:t>лицам,  приступившим</w:t>
            </w:r>
            <w:proofErr w:type="gramEnd"/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к осуществлению деятельнос</w:t>
            </w:r>
            <w:r w:rsidR="00BE4265">
              <w:rPr>
                <w:rFonts w:ascii="Times New Roman" w:hAnsi="Times New Roman"/>
                <w:sz w:val="28"/>
                <w:szCs w:val="28"/>
              </w:rPr>
              <w:t>ти в контролируемой сфере в 2025</w:t>
            </w: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в</w:t>
            </w:r>
          </w:p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соответствии </w:t>
            </w:r>
          </w:p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 заданием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Посредством посещения места осуществления деятельности контролируемого либо путем использования видео-конференц-связи.</w:t>
            </w:r>
          </w:p>
        </w:tc>
      </w:tr>
    </w:tbl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Pr="00271D7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4. Показатели результативности и эффективности программы профилактики</w:t>
      </w:r>
    </w:p>
    <w:p w:rsidR="00BE1781" w:rsidRDefault="00BE178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6179"/>
        <w:gridCol w:w="2547"/>
      </w:tblGrid>
      <w:tr w:rsidR="00BE178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D71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71D71">
              <w:rPr>
                <w:rFonts w:ascii="Times New Roman" w:hAnsi="Times New Roman"/>
                <w:sz w:val="28"/>
                <w:szCs w:val="28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70 % от числа обратившихся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100% от запланированных</w:t>
            </w:r>
          </w:p>
        </w:tc>
      </w:tr>
    </w:tbl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BE1781" w:rsidRDefault="00BE1781" w:rsidP="00832FB9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BE1781" w:rsidRDefault="00BE1781" w:rsidP="00C73C97">
      <w:pPr>
        <w:ind w:right="323"/>
        <w:outlineLvl w:val="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Заместитель главы Старотитаровского </w:t>
      </w:r>
    </w:p>
    <w:p w:rsidR="00BE1781" w:rsidRDefault="00BE1781" w:rsidP="00C73C97">
      <w:pPr>
        <w:ind w:right="323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сельского поселения Темрюкского района       </w:t>
      </w:r>
      <w:r w:rsidR="00C73C97">
        <w:rPr>
          <w:rFonts w:ascii="Times New Roman" w:hAnsi="Times New Roman"/>
          <w:sz w:val="28"/>
          <w:shd w:val="clear" w:color="auto" w:fill="FFFFFF"/>
        </w:rPr>
        <w:t xml:space="preserve">                      Д.Д. Янчиленко</w:t>
      </w:r>
    </w:p>
    <w:p w:rsidR="00BE1781" w:rsidRDefault="00BE1781" w:rsidP="00832FB9">
      <w:pPr>
        <w:ind w:firstLine="709"/>
        <w:jc w:val="both"/>
        <w:rPr>
          <w:rFonts w:ascii="Times New Roman" w:hAnsi="Times New Roman"/>
          <w:sz w:val="28"/>
        </w:rPr>
      </w:pPr>
    </w:p>
    <w:sectPr w:rsidR="00BE1781" w:rsidSect="00AD1C5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43"/>
    <w:rsid w:val="000658B3"/>
    <w:rsid w:val="00096205"/>
    <w:rsid w:val="000A20D6"/>
    <w:rsid w:val="00271D71"/>
    <w:rsid w:val="0033629E"/>
    <w:rsid w:val="0045789A"/>
    <w:rsid w:val="00480043"/>
    <w:rsid w:val="004C73D4"/>
    <w:rsid w:val="0055112D"/>
    <w:rsid w:val="00560597"/>
    <w:rsid w:val="00640E93"/>
    <w:rsid w:val="006963AF"/>
    <w:rsid w:val="00737476"/>
    <w:rsid w:val="00753951"/>
    <w:rsid w:val="0078284B"/>
    <w:rsid w:val="007E0F47"/>
    <w:rsid w:val="00832FB9"/>
    <w:rsid w:val="00890B5F"/>
    <w:rsid w:val="009D1CB9"/>
    <w:rsid w:val="009E1BFD"/>
    <w:rsid w:val="00AD1C53"/>
    <w:rsid w:val="00BE1781"/>
    <w:rsid w:val="00BE4265"/>
    <w:rsid w:val="00C73C97"/>
    <w:rsid w:val="00CE2AAF"/>
    <w:rsid w:val="00D9650F"/>
    <w:rsid w:val="00DE34F0"/>
    <w:rsid w:val="00F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8B4102-CA77-4CF1-A6BF-69572837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2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D96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5D00DC"/>
    <w:rPr>
      <w:rFonts w:ascii="Times New Roman" w:hAnsi="Times New Roman"/>
      <w:sz w:val="0"/>
      <w:szCs w:val="0"/>
    </w:rPr>
  </w:style>
  <w:style w:type="paragraph" w:styleId="a5">
    <w:name w:val="Balloon Text"/>
    <w:basedOn w:val="a"/>
    <w:link w:val="a6"/>
    <w:uiPriority w:val="99"/>
    <w:semiHidden/>
    <w:unhideWhenUsed/>
    <w:rsid w:val="00C73C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73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Инга Анатольевна</cp:lastModifiedBy>
  <cp:revision>5</cp:revision>
  <cp:lastPrinted>2024-01-18T12:02:00Z</cp:lastPrinted>
  <dcterms:created xsi:type="dcterms:W3CDTF">2024-09-25T06:24:00Z</dcterms:created>
  <dcterms:modified xsi:type="dcterms:W3CDTF">2024-11-08T08:46:00Z</dcterms:modified>
</cp:coreProperties>
</file>