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 xml:space="preserve">Р Е Ш Е Н И Е </w:t>
      </w:r>
      <w:r w:rsidR="00F5765D" w:rsidRPr="006D2BEC">
        <w:rPr>
          <w:rFonts w:ascii="Times New Roman" w:hAnsi="Times New Roman"/>
          <w:b/>
          <w:sz w:val="28"/>
          <w:szCs w:val="28"/>
        </w:rPr>
        <w:t xml:space="preserve">№ </w:t>
      </w:r>
      <w:r w:rsidR="00E1527E">
        <w:rPr>
          <w:rFonts w:ascii="Times New Roman" w:hAnsi="Times New Roman"/>
          <w:b/>
          <w:sz w:val="28"/>
          <w:szCs w:val="28"/>
        </w:rPr>
        <w:t>____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800908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800908">
        <w:rPr>
          <w:rFonts w:ascii="Times New Roman" w:hAnsi="Times New Roman"/>
          <w:sz w:val="28"/>
          <w:szCs w:val="28"/>
        </w:rPr>
        <w:t xml:space="preserve">   </w:t>
      </w:r>
      <w:r w:rsidR="00E1527E">
        <w:rPr>
          <w:rFonts w:ascii="Times New Roman" w:hAnsi="Times New Roman"/>
          <w:sz w:val="28"/>
          <w:szCs w:val="28"/>
        </w:rPr>
        <w:t>______</w:t>
      </w:r>
      <w:r>
        <w:rPr>
          <w:sz w:val="28"/>
          <w:szCs w:val="28"/>
        </w:rPr>
        <w:t xml:space="preserve">     </w:t>
      </w:r>
      <w:r w:rsidR="00F5765D" w:rsidRPr="006D2BEC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 </w:t>
      </w:r>
      <w:r w:rsidR="002B4B3F">
        <w:rPr>
          <w:rFonts w:ascii="Times New Roman" w:hAnsi="Times New Roman"/>
          <w:sz w:val="28"/>
          <w:szCs w:val="28"/>
          <w:lang w:val="en-US"/>
        </w:rPr>
        <w:t>IV</w:t>
      </w:r>
      <w:r w:rsidR="00F5765D" w:rsidRPr="006D2BEC">
        <w:rPr>
          <w:rFonts w:ascii="Times New Roman" w:hAnsi="Times New Roman"/>
          <w:sz w:val="28"/>
          <w:szCs w:val="28"/>
        </w:rPr>
        <w:t xml:space="preserve">  созыва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>«</w:t>
      </w:r>
      <w:r w:rsidR="00C119B4">
        <w:rPr>
          <w:rFonts w:ascii="Times New Roman" w:hAnsi="Times New Roman"/>
          <w:sz w:val="28"/>
          <w:szCs w:val="28"/>
        </w:rPr>
        <w:t xml:space="preserve"> </w:t>
      </w:r>
      <w:r w:rsidR="00E1527E">
        <w:rPr>
          <w:rFonts w:ascii="Times New Roman" w:hAnsi="Times New Roman"/>
          <w:sz w:val="28"/>
          <w:szCs w:val="28"/>
        </w:rPr>
        <w:t>____</w:t>
      </w:r>
      <w:r w:rsidR="00C119B4">
        <w:rPr>
          <w:rFonts w:ascii="Times New Roman" w:hAnsi="Times New Roman"/>
          <w:sz w:val="28"/>
          <w:szCs w:val="28"/>
        </w:rPr>
        <w:t>»</w:t>
      </w:r>
      <w:r w:rsidR="005B41FD">
        <w:rPr>
          <w:rFonts w:ascii="Times New Roman" w:hAnsi="Times New Roman"/>
          <w:sz w:val="28"/>
          <w:szCs w:val="28"/>
        </w:rPr>
        <w:t xml:space="preserve"> </w:t>
      </w:r>
      <w:r w:rsidR="00E1527E">
        <w:rPr>
          <w:rFonts w:ascii="Times New Roman" w:hAnsi="Times New Roman"/>
          <w:sz w:val="28"/>
          <w:szCs w:val="28"/>
        </w:rPr>
        <w:t>________</w:t>
      </w:r>
      <w:r w:rsidR="003640CA">
        <w:rPr>
          <w:rFonts w:ascii="Times New Roman" w:hAnsi="Times New Roman"/>
          <w:sz w:val="28"/>
          <w:szCs w:val="28"/>
        </w:rPr>
        <w:t xml:space="preserve"> </w:t>
      </w:r>
      <w:r w:rsidRPr="006D2BEC">
        <w:rPr>
          <w:rFonts w:ascii="Times New Roman" w:hAnsi="Times New Roman"/>
          <w:sz w:val="28"/>
          <w:szCs w:val="28"/>
        </w:rPr>
        <w:t>202</w:t>
      </w:r>
      <w:r w:rsidR="00E1527E">
        <w:rPr>
          <w:rFonts w:ascii="Times New Roman" w:hAnsi="Times New Roman"/>
          <w:sz w:val="28"/>
          <w:szCs w:val="28"/>
        </w:rPr>
        <w:t>4</w:t>
      </w:r>
      <w:r w:rsidR="00F5765D" w:rsidRPr="006D2BEC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XXIII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III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от 29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февраля 2016 года № 166</w:t>
      </w:r>
      <w:r w:rsidR="003640CA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952BDB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В соответствии со статьёй 14 Федерального закона от 6 октября 2003 года № 131-ФЗ «Об общих принципах организации местного самоуправления в Российской Федерации», пунктом 4 статьи 6 Федерального з</w:t>
      </w:r>
      <w:r w:rsidR="00487DAE">
        <w:rPr>
          <w:rFonts w:ascii="Times New Roman" w:hAnsi="Times New Roman" w:cs="Times New Roman"/>
          <w:spacing w:val="2"/>
          <w:sz w:val="28"/>
        </w:rPr>
        <w:t>акона</w:t>
      </w:r>
      <w:r w:rsidR="001F3269">
        <w:rPr>
          <w:rFonts w:ascii="Times New Roman" w:hAnsi="Times New Roman" w:cs="Times New Roman"/>
          <w:spacing w:val="2"/>
          <w:sz w:val="28"/>
        </w:rPr>
        <w:t xml:space="preserve">                    </w:t>
      </w:r>
      <w:r w:rsidR="00487DAE">
        <w:rPr>
          <w:rFonts w:ascii="Times New Roman" w:hAnsi="Times New Roman" w:cs="Times New Roman"/>
          <w:spacing w:val="2"/>
          <w:sz w:val="28"/>
        </w:rPr>
        <w:t xml:space="preserve">  от 7 декабря 2011 года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№ 416-ФЗ «О водоснабжении и водоотведении», 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на 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основании письма </w:t>
      </w:r>
      <w:r w:rsidR="00290974">
        <w:rPr>
          <w:rFonts w:ascii="Times New Roman" w:hAnsi="Times New Roman" w:cs="Times New Roman"/>
          <w:spacing w:val="2"/>
          <w:sz w:val="28"/>
        </w:rPr>
        <w:t xml:space="preserve">Министерства топливно-энергетического комплекса и жилищно-коммунального хозяйства Краснодарского края Государственное унитарное предприятие Краснодарского края «Кубаньводкомплекс»               </w:t>
      </w:r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 от </w:t>
      </w:r>
      <w:r w:rsidR="00290974">
        <w:rPr>
          <w:rFonts w:ascii="Times New Roman" w:hAnsi="Times New Roman" w:cs="Times New Roman"/>
          <w:spacing w:val="2"/>
          <w:sz w:val="28"/>
        </w:rPr>
        <w:t>06</w:t>
      </w:r>
      <w:r w:rsidR="009D046D" w:rsidRPr="009D046D">
        <w:rPr>
          <w:rFonts w:ascii="Times New Roman" w:hAnsi="Times New Roman" w:cs="Times New Roman"/>
          <w:spacing w:val="2"/>
          <w:sz w:val="28"/>
        </w:rPr>
        <w:t>.0</w:t>
      </w:r>
      <w:r w:rsidR="002B4B3F">
        <w:rPr>
          <w:rFonts w:ascii="Times New Roman" w:hAnsi="Times New Roman" w:cs="Times New Roman"/>
          <w:spacing w:val="2"/>
          <w:sz w:val="28"/>
        </w:rPr>
        <w:t>8</w:t>
      </w:r>
      <w:r w:rsidR="009D046D" w:rsidRPr="009D046D">
        <w:rPr>
          <w:rFonts w:ascii="Times New Roman" w:hAnsi="Times New Roman" w:cs="Times New Roman"/>
          <w:spacing w:val="2"/>
          <w:sz w:val="28"/>
        </w:rPr>
        <w:t>.202</w:t>
      </w:r>
      <w:r w:rsidR="00290974">
        <w:rPr>
          <w:rFonts w:ascii="Times New Roman" w:hAnsi="Times New Roman" w:cs="Times New Roman"/>
          <w:spacing w:val="2"/>
          <w:sz w:val="28"/>
        </w:rPr>
        <w:t>4</w:t>
      </w:r>
      <w:r w:rsidR="009D046D" w:rsidRPr="009D046D">
        <w:rPr>
          <w:rFonts w:ascii="Times New Roman" w:hAnsi="Times New Roman" w:cs="Times New Roman"/>
          <w:spacing w:val="2"/>
          <w:sz w:val="28"/>
        </w:rPr>
        <w:t xml:space="preserve"> года № </w:t>
      </w:r>
      <w:r w:rsidR="00290974">
        <w:rPr>
          <w:rFonts w:ascii="Times New Roman" w:hAnsi="Times New Roman" w:cs="Times New Roman"/>
          <w:spacing w:val="2"/>
          <w:sz w:val="28"/>
        </w:rPr>
        <w:t>1506</w:t>
      </w:r>
      <w:r w:rsidR="000101FC" w:rsidRPr="009D046D">
        <w:rPr>
          <w:rFonts w:ascii="Times New Roman" w:hAnsi="Times New Roman" w:cs="Times New Roman"/>
          <w:spacing w:val="2"/>
          <w:sz w:val="28"/>
        </w:rPr>
        <w:t xml:space="preserve"> «О внесении изменений в схему водоснабжения и водоотведения»,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в </w:t>
      </w:r>
      <w:r w:rsidR="002B4B3F">
        <w:rPr>
          <w:rFonts w:ascii="Times New Roman" w:hAnsi="Times New Roman" w:cs="Times New Roman"/>
          <w:spacing w:val="2"/>
          <w:sz w:val="28"/>
        </w:rPr>
        <w:t xml:space="preserve">связи с </w:t>
      </w:r>
      <w:r w:rsidR="00290974">
        <w:rPr>
          <w:rFonts w:ascii="Times New Roman" w:hAnsi="Times New Roman" w:cs="Times New Roman"/>
          <w:spacing w:val="2"/>
          <w:sz w:val="28"/>
        </w:rPr>
        <w:t>корректировкой</w:t>
      </w:r>
      <w:r w:rsidR="002B4B3F">
        <w:rPr>
          <w:rFonts w:ascii="Times New Roman" w:hAnsi="Times New Roman" w:cs="Times New Roman"/>
          <w:spacing w:val="2"/>
          <w:sz w:val="28"/>
        </w:rPr>
        <w:t xml:space="preserve"> инвестиционной программы РЭУ «Таманский групповой водопровод</w:t>
      </w:r>
      <w:r w:rsidR="000101FC" w:rsidRPr="006D2BEC">
        <w:rPr>
          <w:rFonts w:ascii="Times New Roman" w:hAnsi="Times New Roman" w:cs="Times New Roman"/>
          <w:spacing w:val="2"/>
          <w:sz w:val="28"/>
        </w:rPr>
        <w:t>»</w:t>
      </w:r>
      <w:r w:rsidR="002B4B3F">
        <w:rPr>
          <w:rFonts w:ascii="Times New Roman" w:hAnsi="Times New Roman" w:cs="Times New Roman"/>
          <w:spacing w:val="2"/>
          <w:sz w:val="28"/>
        </w:rPr>
        <w:t xml:space="preserve"> ГУП КК «Кубаньводкомплекс» по развитию, строительству, реконструкции и модернизации объектов централизованной системы холодного водоснабжения на 2024-2028 годы</w:t>
      </w:r>
      <w:r w:rsidR="00AA77D9">
        <w:rPr>
          <w:rFonts w:ascii="Times New Roman" w:hAnsi="Times New Roman" w:cs="Times New Roman"/>
          <w:spacing w:val="2"/>
          <w:sz w:val="28"/>
        </w:rPr>
        <w:t>»</w:t>
      </w:r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, </w:t>
      </w:r>
      <w:r w:rsidRPr="006D2BEC">
        <w:rPr>
          <w:rFonts w:ascii="Times New Roman" w:hAnsi="Times New Roman" w:cs="Times New Roman"/>
          <w:spacing w:val="2"/>
          <w:sz w:val="28"/>
        </w:rPr>
        <w:t>Совет Старотитаровского сельского поселения Темрюкского района</w:t>
      </w:r>
      <w:r w:rsidR="002B4B3F">
        <w:rPr>
          <w:rFonts w:ascii="Times New Roman" w:hAnsi="Times New Roman" w:cs="Times New Roman"/>
          <w:spacing w:val="2"/>
          <w:sz w:val="28"/>
        </w:rPr>
        <w:t xml:space="preserve">  </w:t>
      </w:r>
      <w:r w:rsidR="00AA77D9">
        <w:rPr>
          <w:rFonts w:ascii="Times New Roman" w:hAnsi="Times New Roman" w:cs="Times New Roman"/>
          <w:spacing w:val="2"/>
          <w:sz w:val="28"/>
        </w:rPr>
        <w:t xml:space="preserve">                   </w:t>
      </w:r>
      <w:r w:rsidR="002B4B3F">
        <w:rPr>
          <w:rFonts w:ascii="Times New Roman" w:hAnsi="Times New Roman" w:cs="Times New Roman"/>
          <w:spacing w:val="2"/>
          <w:sz w:val="28"/>
        </w:rPr>
        <w:t xml:space="preserve">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 р е ш и л:</w:t>
      </w:r>
    </w:p>
    <w:p w:rsidR="002B4B3F" w:rsidRPr="002B4B3F" w:rsidRDefault="00F5765D" w:rsidP="00952BDB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изменения в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2B4B3F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е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сельского поселения Темрюкского района 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 </w:t>
      </w:r>
      <w:r w:rsidR="00501BF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                  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 февраля 2016</w:t>
      </w:r>
      <w:r w:rsidR="00574239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года 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</w:p>
    <w:p w:rsidR="007B532E" w:rsidRDefault="002B4B3F" w:rsidP="007B53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1.1.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7B532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пункт 1.4.2. раздела 1.4. приложения дополнить  подпунктом следующего содержания: </w:t>
      </w:r>
      <w:r w:rsidR="007B532E" w:rsidRPr="007B532E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«</w:t>
      </w:r>
      <w:r w:rsidR="007B532E" w:rsidRPr="007B532E">
        <w:rPr>
          <w:rFonts w:ascii="Times New Roman" w:hAnsi="Times New Roman" w:cs="Times New Roman"/>
          <w:sz w:val="28"/>
          <w:szCs w:val="28"/>
        </w:rPr>
        <w:t xml:space="preserve">- устройство защитной антидроновой сетки над </w:t>
      </w:r>
      <w:r w:rsidR="007B532E" w:rsidRPr="007B532E">
        <w:rPr>
          <w:rFonts w:ascii="Times New Roman" w:hAnsi="Times New Roman" w:cs="Times New Roman"/>
          <w:sz w:val="28"/>
          <w:szCs w:val="28"/>
        </w:rPr>
        <w:lastRenderedPageBreak/>
        <w:t>зданием хлораторной на НС-2 подъема по адресу: ст. Старотитаровская, НС-2 подъема.</w:t>
      </w:r>
      <w:r w:rsidR="007B532E">
        <w:rPr>
          <w:rFonts w:ascii="Times New Roman" w:hAnsi="Times New Roman" w:cs="Times New Roman"/>
          <w:sz w:val="28"/>
          <w:szCs w:val="28"/>
        </w:rPr>
        <w:t>».</w:t>
      </w:r>
    </w:p>
    <w:p w:rsidR="00EF3946" w:rsidRDefault="00471CEE" w:rsidP="00EF3946">
      <w:pPr>
        <w:pStyle w:val="2"/>
        <w:tabs>
          <w:tab w:val="left" w:pos="709"/>
        </w:tabs>
        <w:spacing w:before="0" w:line="240" w:lineRule="auto"/>
        <w:ind w:right="-1"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EF3946">
        <w:rPr>
          <w:rFonts w:ascii="Times New Roman" w:hAnsi="Times New Roman" w:cs="Times New Roman"/>
          <w:color w:val="auto"/>
          <w:sz w:val="28"/>
          <w:szCs w:val="28"/>
        </w:rPr>
        <w:t xml:space="preserve">1.2. </w:t>
      </w:r>
      <w:r w:rsidR="00EF3946" w:rsidRPr="00EF3946">
        <w:rPr>
          <w:rFonts w:ascii="Times New Roman" w:hAnsi="Times New Roman" w:cs="Times New Roman"/>
          <w:color w:val="auto"/>
          <w:sz w:val="28"/>
          <w:szCs w:val="28"/>
        </w:rPr>
        <w:t>в пункт</w:t>
      </w:r>
      <w:r w:rsidR="00EF3946" w:rsidRPr="00EF3946">
        <w:rPr>
          <w:rFonts w:ascii="Times New Roman" w:hAnsi="Times New Roman"/>
          <w:color w:val="auto"/>
          <w:sz w:val="28"/>
          <w:szCs w:val="28"/>
        </w:rPr>
        <w:t>е 1.6.  «Оценка объемов капитальных вложений в строительство, реконструкцию и модернизацию объектов централ</w:t>
      </w:r>
      <w:r w:rsidR="00EF3946">
        <w:rPr>
          <w:rFonts w:ascii="Times New Roman" w:hAnsi="Times New Roman"/>
          <w:color w:val="auto"/>
          <w:sz w:val="28"/>
          <w:szCs w:val="28"/>
        </w:rPr>
        <w:t xml:space="preserve">изованных систем водоснабжения» </w:t>
      </w:r>
      <w:r w:rsidR="00EF3946" w:rsidRPr="00EF3946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таблиц</w:t>
      </w:r>
      <w:r w:rsidR="00EF3946">
        <w:rPr>
          <w:rFonts w:ascii="Times New Roman" w:hAnsi="Times New Roman" w:cs="Times New Roman"/>
          <w:color w:val="auto"/>
          <w:sz w:val="28"/>
          <w:szCs w:val="28"/>
          <w:lang w:eastAsia="ru-RU"/>
        </w:rPr>
        <w:t>у</w:t>
      </w:r>
      <w:r w:rsidR="00EF3946" w:rsidRPr="00EF3946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1.14.  </w:t>
      </w:r>
      <w:r w:rsidR="00EF3946" w:rsidRPr="00EF3946">
        <w:rPr>
          <w:rFonts w:ascii="Times New Roman" w:hAnsi="Times New Roman"/>
          <w:color w:val="auto"/>
          <w:sz w:val="28"/>
          <w:szCs w:val="28"/>
        </w:rPr>
        <w:t xml:space="preserve">изложить в </w:t>
      </w:r>
      <w:r w:rsidR="00EF3946">
        <w:rPr>
          <w:rFonts w:ascii="Times New Roman" w:hAnsi="Times New Roman"/>
          <w:color w:val="auto"/>
          <w:sz w:val="28"/>
          <w:szCs w:val="28"/>
        </w:rPr>
        <w:t>новой</w:t>
      </w:r>
      <w:r w:rsidR="00EF3946" w:rsidRPr="00EF3946">
        <w:rPr>
          <w:rFonts w:ascii="Times New Roman" w:hAnsi="Times New Roman"/>
          <w:color w:val="auto"/>
          <w:sz w:val="28"/>
          <w:szCs w:val="28"/>
        </w:rPr>
        <w:t xml:space="preserve"> редакции:</w:t>
      </w:r>
    </w:p>
    <w:p w:rsidR="00EF3946" w:rsidRPr="00EF3946" w:rsidRDefault="00EF3946" w:rsidP="00EF3946">
      <w:pPr>
        <w:pStyle w:val="2"/>
        <w:tabs>
          <w:tab w:val="left" w:pos="709"/>
        </w:tabs>
        <w:spacing w:before="0" w:line="240" w:lineRule="auto"/>
        <w:ind w:right="-1" w:firstLine="708"/>
        <w:rPr>
          <w:rFonts w:ascii="Times New Roman" w:hAnsi="Times New Roman" w:cs="Times New Roman"/>
          <w:b/>
          <w:i/>
          <w:iCs/>
          <w:sz w:val="28"/>
          <w:szCs w:val="28"/>
          <w:lang w:eastAsia="ru-RU"/>
        </w:rPr>
      </w:pPr>
      <w:r w:rsidRPr="00EF3946">
        <w:rPr>
          <w:sz w:val="28"/>
          <w:szCs w:val="28"/>
        </w:rPr>
        <w:t>«</w:t>
      </w:r>
    </w:p>
    <w:p w:rsidR="00EF3946" w:rsidRPr="00EF3946" w:rsidRDefault="00EF3946" w:rsidP="00EF394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EF3946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EF3946">
        <w:rPr>
          <w:rFonts w:ascii="Times New Roman" w:hAnsi="Times New Roman" w:cs="Times New Roman"/>
          <w:sz w:val="28"/>
          <w:szCs w:val="28"/>
        </w:rPr>
        <w:tab/>
        <w:t>Таблица 1.14</w:t>
      </w: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425"/>
        <w:gridCol w:w="4928"/>
        <w:gridCol w:w="1134"/>
        <w:gridCol w:w="1985"/>
        <w:gridCol w:w="1559"/>
      </w:tblGrid>
      <w:tr w:rsidR="00EF3946" w:rsidRPr="00EF3946" w:rsidTr="00820F86">
        <w:trPr>
          <w:trHeight w:val="79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</w:t>
            </w: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п/п</w:t>
            </w:r>
          </w:p>
        </w:tc>
        <w:tc>
          <w:tcPr>
            <w:tcW w:w="4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Год реализации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Предварительная стоимость, млн. руб.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Источник финансирования</w:t>
            </w:r>
          </w:p>
        </w:tc>
      </w:tr>
      <w:tr w:rsidR="00EF3946" w:rsidRPr="00EF3946" w:rsidTr="00820F86">
        <w:trPr>
          <w:trHeight w:val="315"/>
        </w:trPr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EF3946" w:rsidRPr="00EF3946" w:rsidTr="00820F86">
        <w:trPr>
          <w:trHeight w:val="198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567,7 м, Д=700 мм, с установкой станций катодной защиты от коррозийных повреждений трубопровода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94 066,67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tabs>
                <w:tab w:val="left" w:pos="1451"/>
              </w:tabs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за подключение</w:t>
            </w:r>
          </w:p>
        </w:tc>
      </w:tr>
      <w:tr w:rsidR="00EF3946" w:rsidRPr="00EF3946" w:rsidTr="00820F86">
        <w:trPr>
          <w:trHeight w:val="2010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1532,3 м, Д=700 мм, с установкой станций катодной защиты от коррозийных повреждений трубопровода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133 090,60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плата за подключение</w:t>
            </w:r>
          </w:p>
        </w:tc>
      </w:tr>
      <w:tr w:rsidR="00EF3946" w:rsidRPr="00EF3946" w:rsidTr="00820F86">
        <w:trPr>
          <w:trHeight w:val="198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Реконструкция основного и дополнительного ограждения внешнего периметра насосной станции НС 2 подъема, протяженностью 1160,9 м, инвентарный №110801000266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2024-2027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19 032,23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капитальные вложения</w:t>
            </w:r>
          </w:p>
        </w:tc>
      </w:tr>
      <w:tr w:rsidR="00EF3946" w:rsidRPr="00EF3946" w:rsidTr="00820F86">
        <w:trPr>
          <w:trHeight w:val="244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Замена  запорной арматуры с электроприводом, установленной на станции очистки воды, в здании блока фильтров и отстойников лит «В», на  НС-2,   задвижек марки 30ч906бр Ду-300мм, Ру10 кгс/см2 - 4 шт., задвижек марки 30ч906бр Ду-400мм, Ру10 кгс/см2 -4 шт., поворотных затворов марки 32ч926бр Ду-500мм,  Ру10 </w:t>
            </w: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кгс/см2 - 4 шт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2023-2024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11 900,00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индивидуальная плата</w:t>
            </w:r>
          </w:p>
        </w:tc>
      </w:tr>
      <w:tr w:rsidR="00EF3946" w:rsidRPr="00EF3946" w:rsidTr="00820F86">
        <w:trPr>
          <w:trHeight w:val="105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Замена насосных агрегатов, установленных в здании насосной станции второго подъема лит «Б»,  марки 200-Д-90 – 1 шт., марки ЦН 1000-180- 1 шт.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21 374,42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индивидуальная плата</w:t>
            </w:r>
          </w:p>
        </w:tc>
      </w:tr>
      <w:tr w:rsidR="00EF3946" w:rsidRPr="00EF3946" w:rsidTr="00820F86">
        <w:trPr>
          <w:trHeight w:val="105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Устройство защитной антидроновой сетки над зданием хлораторной на НС-2 подъема по адресу: Краснодарский край, Темрюкский район, ст. Старотитаровская, НС-2 подъема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2025-2028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sz w:val="28"/>
                <w:szCs w:val="28"/>
              </w:rPr>
              <w:t>3500,00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капитальные вложения</w:t>
            </w:r>
          </w:p>
        </w:tc>
      </w:tr>
      <w:tr w:rsidR="00EF3946" w:rsidRPr="00EF3946" w:rsidTr="00820F86">
        <w:trPr>
          <w:trHeight w:val="31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946" w:rsidRPr="00EF3946" w:rsidRDefault="00EF3946" w:rsidP="00A441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A441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282 963,92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F3946" w:rsidRPr="00EF3946" w:rsidRDefault="00EF3946" w:rsidP="00820F86">
            <w:pPr>
              <w:spacing w:after="0" w:line="240" w:lineRule="auto"/>
              <w:ind w:right="28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F39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471CEE" w:rsidRPr="00EF3946" w:rsidRDefault="00471CEE" w:rsidP="00EF3946">
      <w:pPr>
        <w:pStyle w:val="2"/>
        <w:tabs>
          <w:tab w:val="left" w:pos="709"/>
        </w:tabs>
        <w:spacing w:before="0" w:line="240" w:lineRule="auto"/>
        <w:ind w:left="213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7F08A7" w:rsidRPr="006D2BEC" w:rsidRDefault="007F08A7" w:rsidP="00415B03">
      <w:pPr>
        <w:pStyle w:val="a7"/>
        <w:ind w:firstLine="567"/>
        <w:jc w:val="both"/>
        <w:rPr>
          <w:rFonts w:ascii="Times New Roman" w:hAnsi="Times New Roman"/>
          <w:spacing w:val="2"/>
          <w:sz w:val="28"/>
        </w:rPr>
      </w:pPr>
      <w:r w:rsidRPr="006D2BEC">
        <w:rPr>
          <w:rFonts w:ascii="Times New Roman" w:hAnsi="Times New Roman"/>
          <w:spacing w:val="2"/>
          <w:sz w:val="28"/>
        </w:rPr>
        <w:t xml:space="preserve">2. </w:t>
      </w:r>
      <w:r w:rsidRPr="006D2BEC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 w:rsidRPr="006D2BEC">
        <w:rPr>
          <w:rFonts w:ascii="Times New Roman" w:hAnsi="Times New Roman"/>
          <w:spacing w:val="2"/>
          <w:sz w:val="28"/>
        </w:rPr>
        <w:t>.</w:t>
      </w:r>
    </w:p>
    <w:p w:rsidR="007F08A7" w:rsidRPr="006D2BEC" w:rsidRDefault="007F08A7" w:rsidP="00415B0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(Копасов) и заместителя главы Старотитаровского сельского поселения Темрюкского района</w:t>
      </w:r>
      <w:r w:rsidR="00F20F3D">
        <w:rPr>
          <w:rFonts w:ascii="Times New Roman" w:hAnsi="Times New Roman" w:cs="Times New Roman"/>
          <w:spacing w:val="2"/>
          <w:sz w:val="28"/>
        </w:rPr>
        <w:t xml:space="preserve"> </w:t>
      </w:r>
      <w:r w:rsidR="00820F86">
        <w:rPr>
          <w:rFonts w:ascii="Times New Roman" w:hAnsi="Times New Roman" w:cs="Times New Roman"/>
          <w:spacing w:val="2"/>
          <w:sz w:val="28"/>
        </w:rPr>
        <w:t>Д.Д.Янчиленко</w:t>
      </w:r>
      <w:r w:rsidRPr="006D2BEC">
        <w:rPr>
          <w:rFonts w:ascii="Times New Roman" w:hAnsi="Times New Roman" w:cs="Times New Roman"/>
          <w:spacing w:val="2"/>
          <w:sz w:val="28"/>
        </w:rPr>
        <w:t>.</w:t>
      </w:r>
    </w:p>
    <w:p w:rsidR="007F08A7" w:rsidRPr="006D2BEC" w:rsidRDefault="007F08A7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6D2BEC">
        <w:rPr>
          <w:rStyle w:val="FontStyle18"/>
          <w:b w:val="0"/>
          <w:sz w:val="28"/>
          <w:szCs w:val="28"/>
        </w:rPr>
        <w:t xml:space="preserve">4. </w:t>
      </w:r>
      <w:r w:rsidR="00FA49B5" w:rsidRPr="006D2BEC">
        <w:rPr>
          <w:rStyle w:val="FontStyle18"/>
          <w:b w:val="0"/>
          <w:sz w:val="28"/>
          <w:szCs w:val="28"/>
        </w:rPr>
        <w:t>Р</w:t>
      </w:r>
      <w:r w:rsidRPr="006D2BEC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415B03" w:rsidRPr="006D2BEC" w:rsidRDefault="00415B03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</w:p>
    <w:p w:rsidR="00F5765D" w:rsidRPr="006D2BEC" w:rsidRDefault="00F5765D" w:rsidP="00F5765D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8"/>
        <w:gridCol w:w="4899"/>
      </w:tblGrid>
      <w:tr w:rsidR="00F5765D" w:rsidRPr="006D2BEC" w:rsidTr="00DE310D">
        <w:trPr>
          <w:trHeight w:val="2137"/>
        </w:trPr>
        <w:tc>
          <w:tcPr>
            <w:tcW w:w="4898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6D2BEC" w:rsidRDefault="00675946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</w:t>
            </w:r>
            <w:r w:rsidR="003C5D3F">
              <w:rPr>
                <w:rFonts w:ascii="Times New Roman" w:hAnsi="Times New Roman"/>
                <w:spacing w:val="2"/>
                <w:sz w:val="28"/>
              </w:rPr>
              <w:t>4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</w:p>
          <w:p w:rsidR="00977415" w:rsidRPr="006D2BEC" w:rsidRDefault="00675946" w:rsidP="003C5D3F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</w:t>
            </w:r>
            <w:r w:rsidR="003C5D3F">
              <w:rPr>
                <w:rFonts w:ascii="Times New Roman" w:hAnsi="Times New Roman"/>
                <w:spacing w:val="2"/>
                <w:sz w:val="28"/>
              </w:rPr>
              <w:t>4</w:t>
            </w:r>
            <w:bookmarkStart w:id="0" w:name="_GoBack"/>
            <w:bookmarkEnd w:id="0"/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</w:tc>
      </w:tr>
    </w:tbl>
    <w:p w:rsidR="00F5765D" w:rsidRPr="006D2BEC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5765D" w:rsidRPr="006D2BEC" w:rsidSect="00415B03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44A" w:rsidRDefault="0086444A" w:rsidP="00683A00">
      <w:pPr>
        <w:spacing w:after="0" w:line="240" w:lineRule="auto"/>
      </w:pPr>
      <w:r>
        <w:separator/>
      </w:r>
    </w:p>
  </w:endnote>
  <w:endnote w:type="continuationSeparator" w:id="0">
    <w:p w:rsidR="0086444A" w:rsidRDefault="0086444A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44A" w:rsidRDefault="0086444A" w:rsidP="00683A00">
      <w:pPr>
        <w:spacing w:after="0" w:line="240" w:lineRule="auto"/>
      </w:pPr>
      <w:r>
        <w:separator/>
      </w:r>
    </w:p>
  </w:footnote>
  <w:footnote w:type="continuationSeparator" w:id="0">
    <w:p w:rsidR="0086444A" w:rsidRDefault="0086444A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2FF2" w:rsidRPr="00CE0D64" w:rsidRDefault="00261385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3C5D3F">
      <w:rPr>
        <w:noProof/>
        <w:sz w:val="28"/>
        <w:szCs w:val="28"/>
      </w:rPr>
      <w:t>3</w:t>
    </w:r>
    <w:r w:rsidRPr="00CE0D64">
      <w:rPr>
        <w:sz w:val="28"/>
        <w:szCs w:val="28"/>
      </w:rPr>
      <w:fldChar w:fldCharType="end"/>
    </w:r>
  </w:p>
  <w:p w:rsidR="00ED2FF2" w:rsidRDefault="0086444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5765D"/>
    <w:rsid w:val="000101FC"/>
    <w:rsid w:val="00024547"/>
    <w:rsid w:val="00080324"/>
    <w:rsid w:val="00086E6D"/>
    <w:rsid w:val="000B2F33"/>
    <w:rsid w:val="000C7A4C"/>
    <w:rsid w:val="000F3E0F"/>
    <w:rsid w:val="00134B00"/>
    <w:rsid w:val="001D26C5"/>
    <w:rsid w:val="001F3269"/>
    <w:rsid w:val="00261385"/>
    <w:rsid w:val="00290974"/>
    <w:rsid w:val="002B4B3F"/>
    <w:rsid w:val="002C71D4"/>
    <w:rsid w:val="002E363F"/>
    <w:rsid w:val="002F00BC"/>
    <w:rsid w:val="00301C5C"/>
    <w:rsid w:val="003640CA"/>
    <w:rsid w:val="003B1CBC"/>
    <w:rsid w:val="003C5D3F"/>
    <w:rsid w:val="00410D03"/>
    <w:rsid w:val="00411834"/>
    <w:rsid w:val="00415B03"/>
    <w:rsid w:val="00463B36"/>
    <w:rsid w:val="00471CEE"/>
    <w:rsid w:val="0048025C"/>
    <w:rsid w:val="00481ECC"/>
    <w:rsid w:val="00487DAE"/>
    <w:rsid w:val="004A4FB0"/>
    <w:rsid w:val="004B6981"/>
    <w:rsid w:val="004B6AD0"/>
    <w:rsid w:val="004C46DB"/>
    <w:rsid w:val="004D156A"/>
    <w:rsid w:val="004D7716"/>
    <w:rsid w:val="004F2B16"/>
    <w:rsid w:val="00501BFE"/>
    <w:rsid w:val="00574239"/>
    <w:rsid w:val="00594C75"/>
    <w:rsid w:val="005B41FD"/>
    <w:rsid w:val="005C1AC8"/>
    <w:rsid w:val="005F1E8B"/>
    <w:rsid w:val="00672E25"/>
    <w:rsid w:val="00675946"/>
    <w:rsid w:val="00683A00"/>
    <w:rsid w:val="00690537"/>
    <w:rsid w:val="00692E3F"/>
    <w:rsid w:val="006C44CA"/>
    <w:rsid w:val="006D14B4"/>
    <w:rsid w:val="006D2BEC"/>
    <w:rsid w:val="006F54A3"/>
    <w:rsid w:val="00726864"/>
    <w:rsid w:val="00742E29"/>
    <w:rsid w:val="0079514D"/>
    <w:rsid w:val="007A4316"/>
    <w:rsid w:val="007B532E"/>
    <w:rsid w:val="007F08A7"/>
    <w:rsid w:val="007F2467"/>
    <w:rsid w:val="007F57DD"/>
    <w:rsid w:val="00800908"/>
    <w:rsid w:val="00820F86"/>
    <w:rsid w:val="0084117B"/>
    <w:rsid w:val="0086444A"/>
    <w:rsid w:val="008779B0"/>
    <w:rsid w:val="008918B9"/>
    <w:rsid w:val="00952BDB"/>
    <w:rsid w:val="00961DDF"/>
    <w:rsid w:val="00966664"/>
    <w:rsid w:val="009724D4"/>
    <w:rsid w:val="00977415"/>
    <w:rsid w:val="009D046D"/>
    <w:rsid w:val="009F1575"/>
    <w:rsid w:val="00A66543"/>
    <w:rsid w:val="00A84858"/>
    <w:rsid w:val="00A977E0"/>
    <w:rsid w:val="00AA77D9"/>
    <w:rsid w:val="00AB14A4"/>
    <w:rsid w:val="00AF72C7"/>
    <w:rsid w:val="00B6311A"/>
    <w:rsid w:val="00B6556D"/>
    <w:rsid w:val="00B97855"/>
    <w:rsid w:val="00BB358E"/>
    <w:rsid w:val="00BB580E"/>
    <w:rsid w:val="00BE16F7"/>
    <w:rsid w:val="00C119B4"/>
    <w:rsid w:val="00C62687"/>
    <w:rsid w:val="00D33610"/>
    <w:rsid w:val="00D863CF"/>
    <w:rsid w:val="00DC1B09"/>
    <w:rsid w:val="00E1527E"/>
    <w:rsid w:val="00E1563C"/>
    <w:rsid w:val="00E24287"/>
    <w:rsid w:val="00E42CB0"/>
    <w:rsid w:val="00EA6D0E"/>
    <w:rsid w:val="00EF3946"/>
    <w:rsid w:val="00F20F3D"/>
    <w:rsid w:val="00F5282C"/>
    <w:rsid w:val="00F5765D"/>
    <w:rsid w:val="00F618DF"/>
    <w:rsid w:val="00F6490F"/>
    <w:rsid w:val="00F72656"/>
    <w:rsid w:val="00FA49B5"/>
    <w:rsid w:val="00FB2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AEC3ED-6C14-4E98-B9F5-CD0469B72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764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Инга Анатольевна</cp:lastModifiedBy>
  <cp:revision>28</cp:revision>
  <cp:lastPrinted>2023-06-30T12:08:00Z</cp:lastPrinted>
  <dcterms:created xsi:type="dcterms:W3CDTF">2023-06-19T05:44:00Z</dcterms:created>
  <dcterms:modified xsi:type="dcterms:W3CDTF">2024-08-08T13:04:00Z</dcterms:modified>
</cp:coreProperties>
</file>