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7322A5">
        <w:rPr>
          <w:rFonts w:ascii="Times New Roman" w:hAnsi="Times New Roman"/>
          <w:sz w:val="28"/>
          <w:szCs w:val="28"/>
        </w:rPr>
        <w:t>___________</w:t>
      </w:r>
      <w:r w:rsidR="0091760E" w:rsidRPr="0091760E">
        <w:rPr>
          <w:rFonts w:ascii="Times New Roman" w:hAnsi="Times New Roman"/>
          <w:sz w:val="28"/>
          <w:szCs w:val="28"/>
        </w:rPr>
        <w:t xml:space="preserve"> </w:t>
      </w:r>
      <w:r w:rsidRPr="008056CB">
        <w:rPr>
          <w:rFonts w:ascii="Times New Roman" w:hAnsi="Times New Roman"/>
          <w:sz w:val="28"/>
          <w:szCs w:val="28"/>
        </w:rPr>
        <w:t>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 xml:space="preserve"> созыва</w:t>
      </w:r>
    </w:p>
    <w:p w:rsidR="000843A9" w:rsidRPr="00C615C0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7322A5">
        <w:rPr>
          <w:rFonts w:ascii="Times New Roman" w:hAnsi="Times New Roman"/>
          <w:sz w:val="28"/>
          <w:szCs w:val="28"/>
        </w:rPr>
        <w:t>_____________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7322A5">
        <w:rPr>
          <w:rFonts w:ascii="Times New Roman" w:hAnsi="Times New Roman"/>
          <w:sz w:val="28"/>
          <w:szCs w:val="28"/>
        </w:rPr>
        <w:t>____</w:t>
      </w:r>
    </w:p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Pr="00661E6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3315FD">
        <w:rPr>
          <w:rFonts w:ascii="Times New Roman" w:hAnsi="Times New Roman"/>
          <w:b/>
          <w:sz w:val="28"/>
          <w:szCs w:val="28"/>
        </w:rPr>
        <w:t>ПРОЕКТ</w:t>
      </w:r>
      <w:r w:rsidR="000843A9" w:rsidRPr="0046254E">
        <w:rPr>
          <w:rFonts w:ascii="Times New Roman" w:hAnsi="Times New Roman"/>
          <w:b/>
          <w:sz w:val="28"/>
          <w:szCs w:val="28"/>
        </w:rPr>
        <w:t xml:space="preserve">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7322A5">
        <w:rPr>
          <w:rFonts w:ascii="Times New Roman" w:hAnsi="Times New Roman"/>
          <w:b/>
          <w:sz w:val="28"/>
          <w:szCs w:val="28"/>
        </w:rPr>
        <w:t>24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6375" w:rsidRPr="00325DCF" w:rsidRDefault="00EE6375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615C0" w:rsidRPr="0013380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3B6E36">
        <w:rPr>
          <w:rFonts w:ascii="Times New Roman" w:hAnsi="Times New Roman"/>
          <w:sz w:val="28"/>
          <w:szCs w:val="28"/>
        </w:rPr>
        <w:t>вления в Российской Федерации», з</w:t>
      </w:r>
      <w:r>
        <w:rPr>
          <w:rFonts w:ascii="Times New Roman" w:hAnsi="Times New Roman"/>
          <w:sz w:val="28"/>
          <w:szCs w:val="28"/>
        </w:rPr>
        <w:t xml:space="preserve">аконом Краснодарского </w:t>
      </w:r>
      <w:r w:rsidR="001F7BC6">
        <w:rPr>
          <w:rFonts w:ascii="Times New Roman" w:hAnsi="Times New Roman"/>
          <w:sz w:val="28"/>
          <w:szCs w:val="28"/>
        </w:rPr>
        <w:t>края  «О краевом бюджете на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1F7BC6">
        <w:rPr>
          <w:rFonts w:ascii="Times New Roman" w:hAnsi="Times New Roman"/>
          <w:sz w:val="28"/>
          <w:szCs w:val="28"/>
        </w:rPr>
        <w:t>год и на плановый период на 2024 и 2025</w:t>
      </w:r>
      <w:r>
        <w:rPr>
          <w:rFonts w:ascii="Times New Roman" w:hAnsi="Times New Roman"/>
          <w:sz w:val="28"/>
          <w:szCs w:val="28"/>
        </w:rPr>
        <w:t xml:space="preserve">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 w:rsidR="00EE483D">
        <w:rPr>
          <w:rFonts w:ascii="Times New Roman" w:hAnsi="Times New Roman"/>
          <w:sz w:val="28"/>
          <w:szCs w:val="28"/>
        </w:rPr>
        <w:t>решением</w:t>
      </w:r>
      <w:r w:rsidR="00EE483D" w:rsidRPr="00470D97">
        <w:rPr>
          <w:rFonts w:ascii="Times New Roman" w:hAnsi="Times New Roman"/>
          <w:sz w:val="28"/>
          <w:szCs w:val="28"/>
        </w:rPr>
        <w:t xml:space="preserve"> </w:t>
      </w:r>
      <w:r w:rsidR="00EE483D">
        <w:rPr>
          <w:rFonts w:ascii="Times New Roman" w:hAnsi="Times New Roman"/>
          <w:sz w:val="28"/>
          <w:szCs w:val="28"/>
          <w:lang w:val="en-US"/>
        </w:rPr>
        <w:t>XXV</w:t>
      </w:r>
      <w:r w:rsidR="00EE483D">
        <w:rPr>
          <w:rFonts w:ascii="Times New Roman" w:hAnsi="Times New Roman"/>
          <w:sz w:val="28"/>
          <w:szCs w:val="28"/>
        </w:rPr>
        <w:t xml:space="preserve">сессии Совета </w:t>
      </w:r>
      <w:proofErr w:type="spellStart"/>
      <w:r w:rsidR="00EE483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EE483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EE483D" w:rsidRPr="00133802">
        <w:rPr>
          <w:rFonts w:ascii="Times New Roman" w:hAnsi="Times New Roman"/>
          <w:sz w:val="28"/>
          <w:szCs w:val="28"/>
        </w:rPr>
        <w:t xml:space="preserve"> </w:t>
      </w:r>
      <w:r w:rsidR="00EE483D">
        <w:rPr>
          <w:rFonts w:ascii="Times New Roman" w:hAnsi="Times New Roman"/>
          <w:sz w:val="28"/>
          <w:szCs w:val="28"/>
        </w:rPr>
        <w:t>от 18 марта</w:t>
      </w:r>
      <w:proofErr w:type="gramEnd"/>
      <w:r w:rsidR="00EE483D">
        <w:rPr>
          <w:rFonts w:ascii="Times New Roman" w:hAnsi="Times New Roman"/>
          <w:sz w:val="28"/>
          <w:szCs w:val="28"/>
        </w:rPr>
        <w:t xml:space="preserve"> 2021 года № 110 «Об утверждении </w:t>
      </w:r>
      <w:r w:rsidR="00EE483D" w:rsidRPr="00133802">
        <w:rPr>
          <w:rFonts w:ascii="Times New Roman" w:hAnsi="Times New Roman"/>
          <w:sz w:val="28"/>
          <w:szCs w:val="28"/>
        </w:rPr>
        <w:t>Положени</w:t>
      </w:r>
      <w:r w:rsidR="00EE483D">
        <w:rPr>
          <w:rFonts w:ascii="Times New Roman" w:hAnsi="Times New Roman"/>
          <w:sz w:val="28"/>
          <w:szCs w:val="28"/>
        </w:rPr>
        <w:t>я</w:t>
      </w:r>
      <w:r w:rsidR="00EE483D"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proofErr w:type="spellStart"/>
      <w:r w:rsidR="00EE483D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="00EE483D">
        <w:rPr>
          <w:rFonts w:ascii="Times New Roman" w:hAnsi="Times New Roman"/>
          <w:sz w:val="28"/>
          <w:szCs w:val="28"/>
        </w:rPr>
        <w:t xml:space="preserve"> сельском </w:t>
      </w:r>
      <w:r w:rsidR="00EE483D"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 w:rsidR="00EE483D">
        <w:rPr>
          <w:rFonts w:ascii="Times New Roman" w:hAnsi="Times New Roman"/>
          <w:sz w:val="28"/>
          <w:szCs w:val="28"/>
        </w:rPr>
        <w:t xml:space="preserve">»  </w:t>
      </w:r>
      <w:proofErr w:type="gramStart"/>
      <w:r w:rsidR="00EE483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E483D">
        <w:rPr>
          <w:rFonts w:ascii="Times New Roman" w:hAnsi="Times New Roman"/>
          <w:sz w:val="28"/>
          <w:szCs w:val="28"/>
        </w:rPr>
        <w:t>с изменениями от 28.10.2021 года № 141,                   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="001F7BC6">
        <w:rPr>
          <w:rFonts w:ascii="Times New Roman" w:hAnsi="Times New Roman"/>
          <w:sz w:val="28"/>
          <w:szCs w:val="28"/>
        </w:rPr>
        <w:t>2</w:t>
      </w:r>
      <w:r w:rsidR="008D48C0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 w:rsidR="002E4FA6">
        <w:rPr>
          <w:rFonts w:ascii="Times New Roman" w:hAnsi="Times New Roman"/>
          <w:sz w:val="28"/>
          <w:szCs w:val="28"/>
        </w:rPr>
        <w:t xml:space="preserve"> 7</w:t>
      </w:r>
      <w:r w:rsidR="008D48C0">
        <w:rPr>
          <w:rFonts w:ascii="Times New Roman" w:hAnsi="Times New Roman"/>
          <w:sz w:val="28"/>
          <w:szCs w:val="28"/>
        </w:rPr>
        <w:t>8</w:t>
      </w:r>
      <w:r w:rsidR="004117C3">
        <w:rPr>
          <w:rFonts w:ascii="Times New Roman" w:hAnsi="Times New Roman"/>
          <w:sz w:val="28"/>
          <w:szCs w:val="28"/>
        </w:rPr>
        <w:t> 405,9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D48C0">
        <w:rPr>
          <w:rFonts w:ascii="Times New Roman" w:hAnsi="Times New Roman"/>
          <w:sz w:val="28"/>
          <w:szCs w:val="28"/>
        </w:rPr>
        <w:t>78 </w:t>
      </w:r>
      <w:r w:rsidR="004117C3">
        <w:rPr>
          <w:rFonts w:ascii="Times New Roman" w:hAnsi="Times New Roman"/>
          <w:sz w:val="28"/>
          <w:szCs w:val="28"/>
        </w:rPr>
        <w:t>405</w:t>
      </w:r>
      <w:r w:rsidR="008D48C0">
        <w:rPr>
          <w:rFonts w:ascii="Times New Roman" w:hAnsi="Times New Roman"/>
          <w:sz w:val="28"/>
          <w:szCs w:val="28"/>
        </w:rPr>
        <w:t>,9</w:t>
      </w:r>
      <w:r w:rsidR="00DC2891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1F7BC6">
        <w:rPr>
          <w:rFonts w:ascii="Times New Roman" w:hAnsi="Times New Roman"/>
          <w:sz w:val="28"/>
          <w:szCs w:val="28"/>
        </w:rPr>
        <w:t>рюкского района на 1 января 202</w:t>
      </w:r>
      <w:r w:rsidR="008D48C0">
        <w:rPr>
          <w:rFonts w:ascii="Times New Roman" w:hAnsi="Times New Roman"/>
          <w:sz w:val="28"/>
          <w:szCs w:val="28"/>
        </w:rPr>
        <w:t>5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C615C0" w:rsidRDefault="002E4FA6" w:rsidP="00C615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</w:t>
      </w:r>
      <w:r w:rsidR="00C615C0">
        <w:rPr>
          <w:rFonts w:ascii="Times New Roman" w:hAnsi="Times New Roman"/>
          <w:sz w:val="28"/>
          <w:szCs w:val="28"/>
        </w:rPr>
        <w:t xml:space="preserve">0 </w:t>
      </w:r>
      <w:r w:rsidR="00C615C0"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="00C615C0"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="00C615C0" w:rsidRPr="00766CB7">
        <w:rPr>
          <w:rFonts w:ascii="Times New Roman" w:hAnsi="Times New Roman"/>
          <w:sz w:val="28"/>
          <w:szCs w:val="28"/>
        </w:rPr>
        <w:t>ублей, в том</w:t>
      </w:r>
      <w:r w:rsidR="00C615C0"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3933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615C0" w:rsidRPr="003E16B5">
        <w:rPr>
          <w:rFonts w:ascii="Times New Roman" w:hAnsi="Times New Roman"/>
          <w:sz w:val="28"/>
          <w:szCs w:val="28"/>
        </w:rPr>
        <w:t>0,0</w:t>
      </w:r>
      <w:r w:rsidR="00C615C0"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615C0" w:rsidRPr="00B73272" w:rsidRDefault="0019058C" w:rsidP="009915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615C0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поселения Темрюкского района в сумме 0,0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>. Утвердить</w:t>
      </w:r>
      <w:r w:rsidR="00C615C0" w:rsidRPr="00B947A7">
        <w:t xml:space="preserve"> </w:t>
      </w:r>
      <w:r w:rsidR="00C615C0">
        <w:rPr>
          <w:rFonts w:ascii="Times New Roman" w:hAnsi="Times New Roman"/>
          <w:sz w:val="28"/>
          <w:szCs w:val="28"/>
        </w:rPr>
        <w:t>о</w:t>
      </w:r>
      <w:r w:rsidR="00C615C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8E4006">
        <w:rPr>
          <w:rFonts w:ascii="Times New Roman" w:hAnsi="Times New Roman"/>
          <w:sz w:val="28"/>
          <w:szCs w:val="28"/>
        </w:rPr>
        <w:t>на 202</w:t>
      </w:r>
      <w:r w:rsidR="000D4518">
        <w:rPr>
          <w:rFonts w:ascii="Times New Roman" w:hAnsi="Times New Roman"/>
          <w:sz w:val="28"/>
          <w:szCs w:val="28"/>
        </w:rPr>
        <w:t>4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суммах согласно приложению  № 1</w:t>
      </w:r>
      <w:r w:rsidR="00C615C0" w:rsidRPr="00B73272">
        <w:rPr>
          <w:rFonts w:ascii="Times New Roman" w:hAnsi="Times New Roman"/>
          <w:sz w:val="28"/>
          <w:szCs w:val="28"/>
        </w:rPr>
        <w:t xml:space="preserve"> к </w:t>
      </w:r>
      <w:r w:rsidR="00C615C0">
        <w:rPr>
          <w:rFonts w:ascii="Times New Roman" w:hAnsi="Times New Roman"/>
          <w:sz w:val="28"/>
          <w:szCs w:val="28"/>
        </w:rPr>
        <w:t>настоящему 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142E8B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15C0"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 w:rsidR="0001665A">
        <w:rPr>
          <w:rFonts w:ascii="Times New Roman" w:hAnsi="Times New Roman"/>
          <w:sz w:val="28"/>
          <w:szCs w:val="28"/>
        </w:rPr>
        <w:t xml:space="preserve">краевого бюджета в сумме </w:t>
      </w:r>
      <w:r w:rsidR="008F6B47">
        <w:rPr>
          <w:rFonts w:ascii="Times New Roman" w:hAnsi="Times New Roman"/>
          <w:sz w:val="28"/>
          <w:szCs w:val="28"/>
        </w:rPr>
        <w:t>3 228,3</w:t>
      </w:r>
      <w:r w:rsidR="00C615C0"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15C0"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0D4518">
        <w:rPr>
          <w:rFonts w:ascii="Times New Roman" w:hAnsi="Times New Roman"/>
          <w:sz w:val="28"/>
          <w:szCs w:val="28"/>
        </w:rPr>
        <w:t>617,5</w:t>
      </w:r>
      <w:r w:rsidR="0001665A">
        <w:rPr>
          <w:rFonts w:ascii="Times New Roman" w:hAnsi="Times New Roman"/>
          <w:sz w:val="28"/>
          <w:szCs w:val="28"/>
        </w:rPr>
        <w:t xml:space="preserve"> </w:t>
      </w:r>
      <w:r w:rsidR="00C615C0" w:rsidRPr="00142E8B">
        <w:rPr>
          <w:rFonts w:ascii="Times New Roman" w:hAnsi="Times New Roman"/>
          <w:sz w:val="28"/>
          <w:szCs w:val="28"/>
        </w:rPr>
        <w:t>тыс. рублей.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615C0">
        <w:rPr>
          <w:rFonts w:ascii="Times New Roman" w:hAnsi="Times New Roman"/>
          <w:sz w:val="28"/>
          <w:szCs w:val="28"/>
        </w:rPr>
        <w:t>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C615C0" w:rsidRPr="00B73272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C615C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F6B47">
        <w:rPr>
          <w:rFonts w:ascii="Times New Roman" w:hAnsi="Times New Roman"/>
          <w:sz w:val="28"/>
          <w:szCs w:val="28"/>
        </w:rPr>
        <w:t>дов бюджетов на 202</w:t>
      </w:r>
      <w:r w:rsidR="00517C12">
        <w:rPr>
          <w:rFonts w:ascii="Times New Roman" w:hAnsi="Times New Roman"/>
          <w:sz w:val="28"/>
          <w:szCs w:val="28"/>
        </w:rPr>
        <w:t>4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B947A7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C615C0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C615C0">
        <w:rPr>
          <w:rFonts w:ascii="Times New Roman" w:hAnsi="Times New Roman"/>
          <w:spacing w:val="1"/>
          <w:sz w:val="28"/>
          <w:szCs w:val="28"/>
        </w:rPr>
        <w:t>в классиф</w:t>
      </w:r>
      <w:r w:rsidR="008F6B47">
        <w:rPr>
          <w:rFonts w:ascii="Times New Roman" w:hAnsi="Times New Roman"/>
          <w:spacing w:val="1"/>
          <w:sz w:val="28"/>
          <w:szCs w:val="28"/>
        </w:rPr>
        <w:t>икации расходов бюджетов на 202</w:t>
      </w:r>
      <w:r w:rsidR="00517C12">
        <w:rPr>
          <w:rFonts w:ascii="Times New Roman" w:hAnsi="Times New Roman"/>
          <w:spacing w:val="1"/>
          <w:sz w:val="28"/>
          <w:szCs w:val="28"/>
        </w:rPr>
        <w:t>4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C615C0">
        <w:rPr>
          <w:rFonts w:ascii="Times New Roman" w:hAnsi="Times New Roman"/>
          <w:spacing w:val="1"/>
          <w:sz w:val="28"/>
          <w:szCs w:val="28"/>
        </w:rPr>
        <w:t>,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pacing w:val="1"/>
          <w:sz w:val="28"/>
          <w:szCs w:val="28"/>
        </w:rPr>
        <w:t>3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B947A7" w:rsidRDefault="001D167C" w:rsidP="00C615C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15C0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Старотитаровского сельского поселения Темрюкского района на </w:t>
      </w:r>
      <w:r w:rsidR="00560CA5">
        <w:rPr>
          <w:rFonts w:ascii="Times New Roman" w:hAnsi="Times New Roman"/>
          <w:sz w:val="28"/>
          <w:szCs w:val="28"/>
        </w:rPr>
        <w:t>202</w:t>
      </w:r>
      <w:r w:rsidR="00517C12">
        <w:rPr>
          <w:rFonts w:ascii="Times New Roman" w:hAnsi="Times New Roman"/>
          <w:sz w:val="28"/>
          <w:szCs w:val="28"/>
        </w:rPr>
        <w:t>4</w:t>
      </w:r>
      <w:r w:rsidR="00991578">
        <w:rPr>
          <w:rFonts w:ascii="Times New Roman" w:hAnsi="Times New Roman"/>
          <w:sz w:val="28"/>
          <w:szCs w:val="28"/>
        </w:rPr>
        <w:t xml:space="preserve"> год  согласно приложению № 4</w:t>
      </w:r>
      <w:r w:rsidR="00B96192">
        <w:rPr>
          <w:rFonts w:ascii="Times New Roman" w:hAnsi="Times New Roman"/>
          <w:sz w:val="28"/>
          <w:szCs w:val="28"/>
        </w:rPr>
        <w:t xml:space="preserve"> </w:t>
      </w:r>
      <w:r w:rsidR="00C615C0" w:rsidRPr="007B26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Утвердить</w:t>
      </w:r>
      <w:r w:rsidR="00C615C0"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="00C615C0"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</w:t>
      </w:r>
      <w:r w:rsidR="00517C12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 xml:space="preserve"> год </w:t>
      </w:r>
      <w:r w:rsidR="00C615C0"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 w:rsidR="00C615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15C0"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 w:rsidR="00C615C0"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 w:rsidR="00C615C0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="00C615C0"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 w:rsidR="00C615C0">
        <w:rPr>
          <w:rFonts w:ascii="Times New Roman" w:hAnsi="Times New Roman"/>
          <w:sz w:val="28"/>
          <w:szCs w:val="28"/>
        </w:rPr>
        <w:t xml:space="preserve">бюджета </w:t>
      </w:r>
      <w:r w:rsidR="00C615C0"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C615C0">
        <w:rPr>
          <w:rFonts w:ascii="Times New Roman" w:hAnsi="Times New Roman"/>
          <w:sz w:val="28"/>
          <w:szCs w:val="28"/>
        </w:rPr>
        <w:t>.</w:t>
      </w:r>
      <w:proofErr w:type="gramEnd"/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615C0">
        <w:rPr>
          <w:rFonts w:ascii="Times New Roman" w:hAnsi="Times New Roman"/>
          <w:sz w:val="28"/>
          <w:szCs w:val="28"/>
        </w:rPr>
        <w:t>. Утвердить  в составе  ведомственной структуры расходов бюджета Старотитаровс</w:t>
      </w:r>
      <w:r w:rsidR="008F6B47">
        <w:rPr>
          <w:rFonts w:ascii="Times New Roman" w:hAnsi="Times New Roman"/>
          <w:sz w:val="28"/>
          <w:szCs w:val="28"/>
        </w:rPr>
        <w:t>кого сельского поселения на 202</w:t>
      </w:r>
      <w:r w:rsidR="00517C12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 xml:space="preserve"> год: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79682C">
        <w:rPr>
          <w:rFonts w:ascii="Times New Roman" w:hAnsi="Times New Roman"/>
          <w:sz w:val="28"/>
          <w:szCs w:val="28"/>
        </w:rPr>
        <w:t>388,2</w:t>
      </w:r>
      <w:r w:rsidR="00312845"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C615C0" w:rsidRPr="00D7707F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</w:t>
      </w:r>
      <w:r w:rsidR="00312845">
        <w:rPr>
          <w:rFonts w:ascii="Times New Roman" w:hAnsi="Times New Roman"/>
          <w:sz w:val="28"/>
          <w:szCs w:val="28"/>
        </w:rPr>
        <w:t xml:space="preserve">ия Темрюкского района в сумме 20,0 </w:t>
      </w:r>
      <w:r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615C0" w:rsidRPr="00B73272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D238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и</w:t>
      </w:r>
      <w:r w:rsidR="00C615C0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C615C0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C615C0" w:rsidRPr="00636607">
        <w:rPr>
          <w:rFonts w:ascii="Times New Roman" w:hAnsi="Times New Roman"/>
          <w:sz w:val="28"/>
          <w:szCs w:val="28"/>
        </w:rPr>
        <w:t xml:space="preserve"> на 20</w:t>
      </w:r>
      <w:r w:rsidR="008F6B47">
        <w:rPr>
          <w:rFonts w:ascii="Times New Roman" w:hAnsi="Times New Roman"/>
          <w:sz w:val="28"/>
          <w:szCs w:val="28"/>
        </w:rPr>
        <w:t>2</w:t>
      </w:r>
      <w:r w:rsidR="00517C12">
        <w:rPr>
          <w:rFonts w:ascii="Times New Roman" w:hAnsi="Times New Roman"/>
          <w:sz w:val="28"/>
          <w:szCs w:val="28"/>
        </w:rPr>
        <w:t>4</w:t>
      </w:r>
      <w:r w:rsidR="00C615C0" w:rsidRPr="00636607">
        <w:rPr>
          <w:rFonts w:ascii="Times New Roman" w:hAnsi="Times New Roman"/>
          <w:sz w:val="28"/>
          <w:szCs w:val="28"/>
        </w:rPr>
        <w:t xml:space="preserve"> год</w:t>
      </w:r>
      <w:r w:rsidR="00D65F5D"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15C0">
        <w:rPr>
          <w:rFonts w:ascii="Times New Roman" w:hAnsi="Times New Roman"/>
          <w:sz w:val="28"/>
          <w:szCs w:val="28"/>
        </w:rPr>
        <w:t>.Утвердить объем бюджетных ассигнований муниципального дорожного фонда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</w:t>
      </w:r>
      <w:r w:rsidR="00517C12">
        <w:rPr>
          <w:rFonts w:ascii="Times New Roman" w:hAnsi="Times New Roman"/>
          <w:sz w:val="28"/>
          <w:szCs w:val="28"/>
        </w:rPr>
        <w:t>4</w:t>
      </w:r>
      <w:r w:rsidR="00CD2382">
        <w:rPr>
          <w:rFonts w:ascii="Times New Roman" w:hAnsi="Times New Roman"/>
          <w:sz w:val="28"/>
          <w:szCs w:val="28"/>
        </w:rPr>
        <w:t xml:space="preserve"> год в сумме</w:t>
      </w:r>
      <w:r w:rsidR="00517C12">
        <w:rPr>
          <w:rFonts w:ascii="Times New Roman" w:hAnsi="Times New Roman"/>
          <w:sz w:val="28"/>
          <w:szCs w:val="28"/>
        </w:rPr>
        <w:t xml:space="preserve"> 12 745,7</w:t>
      </w:r>
      <w:r w:rsidR="009B64A5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рублей.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 w:rsidR="00C615C0"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</w:t>
      </w:r>
      <w:r w:rsidR="00C615C0">
        <w:rPr>
          <w:rFonts w:ascii="Times New Roman" w:hAnsi="Times New Roman"/>
          <w:sz w:val="28"/>
          <w:szCs w:val="28"/>
        </w:rPr>
        <w:lastRenderedPageBreak/>
        <w:t>услуг</w:t>
      </w:r>
      <w:r w:rsidR="00C615C0"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 w:rsidR="00C615C0">
        <w:rPr>
          <w:rFonts w:ascii="Times New Roman" w:hAnsi="Times New Roman"/>
          <w:sz w:val="28"/>
          <w:szCs w:val="28"/>
        </w:rPr>
        <w:t xml:space="preserve">порядке, </w:t>
      </w:r>
      <w:r w:rsidR="00C615C0" w:rsidRPr="00B73272">
        <w:rPr>
          <w:rFonts w:ascii="Times New Roman" w:hAnsi="Times New Roman"/>
          <w:sz w:val="28"/>
          <w:szCs w:val="28"/>
        </w:rPr>
        <w:t>предусмотренн</w:t>
      </w:r>
      <w:r w:rsidR="00C615C0">
        <w:rPr>
          <w:rFonts w:ascii="Times New Roman" w:hAnsi="Times New Roman"/>
          <w:sz w:val="28"/>
          <w:szCs w:val="28"/>
        </w:rPr>
        <w:t>ом</w:t>
      </w:r>
      <w:r w:rsidR="00C615C0"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C28E8">
        <w:rPr>
          <w:rFonts w:ascii="Times New Roman" w:hAnsi="Times New Roman"/>
          <w:sz w:val="28"/>
          <w:szCs w:val="28"/>
        </w:rPr>
        <w:t xml:space="preserve"> на 202</w:t>
      </w:r>
      <w:r w:rsidR="00940A0A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 w:rsidR="001D16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</w:t>
      </w:r>
      <w:r w:rsidR="00940A0A">
        <w:rPr>
          <w:rFonts w:ascii="Times New Roman" w:hAnsi="Times New Roman"/>
          <w:sz w:val="28"/>
          <w:szCs w:val="28"/>
        </w:rPr>
        <w:t>4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</w:t>
      </w:r>
      <w:r w:rsidR="008C28E8">
        <w:rPr>
          <w:rFonts w:ascii="Times New Roman" w:hAnsi="Times New Roman"/>
          <w:sz w:val="28"/>
          <w:szCs w:val="28"/>
        </w:rPr>
        <w:t xml:space="preserve">ения Темрюкского района бюджету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</w:t>
      </w:r>
      <w:r w:rsidR="008C28E8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</w:t>
      </w:r>
      <w:r w:rsidR="00940A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 w:rsidR="00C615C0">
        <w:rPr>
          <w:rFonts w:ascii="Times New Roman" w:hAnsi="Times New Roman"/>
          <w:sz w:val="28"/>
          <w:szCs w:val="28"/>
        </w:rPr>
        <w:t>на те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C615C0"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 w:rsidR="00C615C0">
        <w:rPr>
          <w:rFonts w:ascii="Times New Roman" w:hAnsi="Times New Roman"/>
          <w:sz w:val="28"/>
          <w:szCs w:val="28"/>
        </w:rPr>
        <w:t>на</w:t>
      </w:r>
      <w:proofErr w:type="gramEnd"/>
      <w:r w:rsidR="00C615C0">
        <w:rPr>
          <w:rFonts w:ascii="Times New Roman" w:hAnsi="Times New Roman"/>
          <w:sz w:val="28"/>
          <w:szCs w:val="28"/>
        </w:rPr>
        <w:t>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</w:t>
      </w:r>
      <w:r>
        <w:rPr>
          <w:rFonts w:ascii="Times New Roman" w:hAnsi="Times New Roman"/>
          <w:sz w:val="28"/>
          <w:szCs w:val="28"/>
        </w:rPr>
        <w:lastRenderedPageBreak/>
        <w:t>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044EC" w:rsidRDefault="001D167C" w:rsidP="005044E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5044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044EC"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 w:rsidR="00DE1180">
        <w:rPr>
          <w:rFonts w:ascii="Times New Roman" w:hAnsi="Times New Roman"/>
          <w:sz w:val="28"/>
          <w:szCs w:val="28"/>
        </w:rPr>
        <w:t>, а также</w:t>
      </w:r>
      <w:proofErr w:type="gramEnd"/>
      <w:r w:rsidR="00DE1180"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 w:rsidR="00DE1180">
        <w:rPr>
          <w:rFonts w:ascii="Times New Roman" w:hAnsi="Times New Roman"/>
          <w:sz w:val="28"/>
          <w:szCs w:val="28"/>
        </w:rPr>
        <w:t>,</w:t>
      </w:r>
      <w:r w:rsidR="005044EC" w:rsidRPr="00473DD6">
        <w:rPr>
          <w:rFonts w:ascii="Times New Roman" w:hAnsi="Times New Roman"/>
          <w:sz w:val="28"/>
          <w:szCs w:val="28"/>
        </w:rPr>
        <w:t xml:space="preserve"> с 1 </w:t>
      </w:r>
      <w:r w:rsidR="005044EC">
        <w:rPr>
          <w:rFonts w:ascii="Times New Roman" w:hAnsi="Times New Roman"/>
          <w:sz w:val="28"/>
          <w:szCs w:val="28"/>
        </w:rPr>
        <w:t xml:space="preserve">октября </w:t>
      </w:r>
      <w:r w:rsidR="005044EC"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</w:t>
      </w:r>
      <w:r w:rsidR="00940A0A">
        <w:rPr>
          <w:rFonts w:ascii="Times New Roman" w:hAnsi="Times New Roman"/>
          <w:sz w:val="28"/>
          <w:szCs w:val="28"/>
        </w:rPr>
        <w:t>4</w:t>
      </w:r>
      <w:r w:rsidR="005044EC" w:rsidRPr="00473DD6">
        <w:rPr>
          <w:rFonts w:ascii="Times New Roman" w:hAnsi="Times New Roman"/>
          <w:sz w:val="28"/>
          <w:szCs w:val="28"/>
        </w:rPr>
        <w:t xml:space="preserve"> года на </w:t>
      </w:r>
      <w:r w:rsidR="005044EC">
        <w:rPr>
          <w:rFonts w:ascii="Times New Roman" w:hAnsi="Times New Roman"/>
          <w:sz w:val="28"/>
          <w:szCs w:val="28"/>
        </w:rPr>
        <w:t>4</w:t>
      </w:r>
      <w:r w:rsidR="005044EC" w:rsidRPr="00473DD6">
        <w:rPr>
          <w:rFonts w:ascii="Times New Roman" w:hAnsi="Times New Roman"/>
          <w:sz w:val="28"/>
          <w:szCs w:val="28"/>
        </w:rPr>
        <w:t xml:space="preserve"> процент</w:t>
      </w:r>
      <w:r w:rsidR="005044EC">
        <w:rPr>
          <w:rFonts w:ascii="Times New Roman" w:hAnsi="Times New Roman"/>
          <w:sz w:val="28"/>
          <w:szCs w:val="28"/>
        </w:rPr>
        <w:t>а</w:t>
      </w:r>
      <w:r w:rsidR="005044EC" w:rsidRPr="00473DD6">
        <w:rPr>
          <w:rFonts w:ascii="Times New Roman" w:hAnsi="Times New Roman"/>
          <w:sz w:val="28"/>
          <w:szCs w:val="28"/>
        </w:rPr>
        <w:t>.</w:t>
      </w:r>
    </w:p>
    <w:p w:rsidR="005044EC" w:rsidRDefault="001D167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5044EC"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 w:rsidR="005044EC"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="005044EC"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 w:rsidR="005044EC">
        <w:rPr>
          <w:rFonts w:ascii="Times New Roman" w:hAnsi="Times New Roman"/>
          <w:sz w:val="28"/>
          <w:szCs w:val="28"/>
        </w:rPr>
        <w:t xml:space="preserve">октября </w:t>
      </w:r>
      <w:r w:rsidR="005044EC"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</w:t>
      </w:r>
      <w:r w:rsidR="00940A0A">
        <w:rPr>
          <w:rFonts w:ascii="Times New Roman" w:hAnsi="Times New Roman"/>
          <w:sz w:val="28"/>
          <w:szCs w:val="28"/>
        </w:rPr>
        <w:t>4</w:t>
      </w:r>
      <w:r w:rsidR="005044EC" w:rsidRPr="00473DD6">
        <w:rPr>
          <w:rFonts w:ascii="Times New Roman" w:hAnsi="Times New Roman"/>
          <w:sz w:val="28"/>
          <w:szCs w:val="28"/>
        </w:rPr>
        <w:t xml:space="preserve"> года</w:t>
      </w:r>
      <w:r w:rsidR="005044EC">
        <w:rPr>
          <w:rFonts w:ascii="Times New Roman" w:hAnsi="Times New Roman"/>
          <w:sz w:val="28"/>
          <w:szCs w:val="28"/>
        </w:rPr>
        <w:t xml:space="preserve"> на 4</w:t>
      </w:r>
      <w:r w:rsidR="005044EC" w:rsidRPr="00473DD6">
        <w:rPr>
          <w:rFonts w:ascii="Times New Roman" w:hAnsi="Times New Roman"/>
          <w:sz w:val="28"/>
          <w:szCs w:val="28"/>
        </w:rPr>
        <w:t xml:space="preserve"> процент</w:t>
      </w:r>
      <w:r w:rsidR="005044EC">
        <w:rPr>
          <w:rFonts w:ascii="Times New Roman" w:hAnsi="Times New Roman"/>
          <w:sz w:val="28"/>
          <w:szCs w:val="28"/>
        </w:rPr>
        <w:t>а</w:t>
      </w:r>
      <w:r w:rsidR="00380D4E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19</w:t>
      </w:r>
      <w:r w:rsidR="00C615C0">
        <w:rPr>
          <w:rFonts w:ascii="Times New Roman" w:hAnsi="Times New Roman"/>
          <w:sz w:val="28"/>
          <w:szCs w:val="28"/>
        </w:rPr>
        <w:t>.Установить, что администрация Старотитаровского сельского поселения Темрюкского района не вправе принимать решения</w:t>
      </w:r>
      <w:r w:rsidR="008C28E8">
        <w:rPr>
          <w:rFonts w:ascii="Times New Roman" w:hAnsi="Times New Roman"/>
          <w:sz w:val="28"/>
          <w:szCs w:val="28"/>
        </w:rPr>
        <w:t>, приводящие к увеличению в 202</w:t>
      </w:r>
      <w:r w:rsidR="00940A0A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программу</w:t>
      </w:r>
      <w:r w:rsidR="00C615C0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C615C0">
        <w:rPr>
          <w:rFonts w:ascii="Times New Roman" w:hAnsi="Times New Roman"/>
          <w:sz w:val="28"/>
          <w:szCs w:val="28"/>
        </w:rPr>
        <w:t xml:space="preserve">внутренних </w:t>
      </w:r>
      <w:r w:rsidR="00C615C0" w:rsidRPr="000B5F90">
        <w:rPr>
          <w:rFonts w:ascii="Times New Roman" w:hAnsi="Times New Roman"/>
          <w:sz w:val="28"/>
          <w:szCs w:val="28"/>
        </w:rPr>
        <w:t>заимствований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8C28E8">
        <w:rPr>
          <w:rFonts w:ascii="Times New Roman" w:hAnsi="Times New Roman"/>
          <w:sz w:val="28"/>
          <w:szCs w:val="28"/>
        </w:rPr>
        <w:t>на 202</w:t>
      </w:r>
      <w:r w:rsidR="00940A0A">
        <w:rPr>
          <w:rFonts w:ascii="Times New Roman" w:hAnsi="Times New Roman"/>
          <w:sz w:val="28"/>
          <w:szCs w:val="28"/>
        </w:rPr>
        <w:t>4</w:t>
      </w:r>
      <w:r w:rsidR="00C615C0" w:rsidRPr="000B5F90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0B5F90">
        <w:rPr>
          <w:rFonts w:ascii="Times New Roman" w:hAnsi="Times New Roman"/>
          <w:sz w:val="28"/>
          <w:szCs w:val="28"/>
        </w:rPr>
        <w:t xml:space="preserve"> </w:t>
      </w:r>
      <w:r w:rsidR="00D65F5D">
        <w:rPr>
          <w:rFonts w:ascii="Times New Roman" w:hAnsi="Times New Roman"/>
          <w:sz w:val="28"/>
          <w:szCs w:val="28"/>
        </w:rPr>
        <w:t>согласно приложению № 6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BC0B15" w:rsidRDefault="001D167C" w:rsidP="00040A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BC0B15">
        <w:rPr>
          <w:rFonts w:ascii="Times New Roman" w:hAnsi="Times New Roman"/>
          <w:sz w:val="28"/>
          <w:szCs w:val="28"/>
        </w:rPr>
        <w:t>.</w:t>
      </w:r>
      <w:r w:rsidR="00BC0B15" w:rsidRPr="00BC0B15">
        <w:rPr>
          <w:rFonts w:ascii="Times New Roman" w:hAnsi="Times New Roman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 w:rsidR="008C28E8"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</w:t>
      </w:r>
      <w:r w:rsidR="00940A0A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, согласн</w:t>
      </w:r>
      <w:r w:rsidR="00D65F5D"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C615C0">
        <w:rPr>
          <w:rFonts w:ascii="Times New Roman" w:hAnsi="Times New Roman"/>
          <w:sz w:val="28"/>
          <w:szCs w:val="28"/>
        </w:rPr>
        <w:t>люте Российской Федерации на 2</w:t>
      </w:r>
      <w:r w:rsidR="009B341F">
        <w:rPr>
          <w:rFonts w:ascii="Times New Roman" w:hAnsi="Times New Roman"/>
          <w:sz w:val="28"/>
          <w:szCs w:val="28"/>
        </w:rPr>
        <w:t>023</w:t>
      </w:r>
      <w:r w:rsidR="00D65F5D">
        <w:rPr>
          <w:rFonts w:ascii="Times New Roman" w:hAnsi="Times New Roman"/>
          <w:sz w:val="28"/>
          <w:szCs w:val="28"/>
        </w:rPr>
        <w:t xml:space="preserve"> год согласно приложению № 8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040ACD" w:rsidRPr="00B73272" w:rsidRDefault="001D167C" w:rsidP="00040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040ACD"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="00040ACD"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 w:rsidR="008C28E8">
        <w:rPr>
          <w:rFonts w:ascii="Times New Roman" w:hAnsi="Times New Roman"/>
          <w:sz w:val="28"/>
          <w:szCs w:val="28"/>
        </w:rPr>
        <w:t>на в иностранной  валюте на 202</w:t>
      </w:r>
      <w:r w:rsidR="00940A0A">
        <w:rPr>
          <w:rFonts w:ascii="Times New Roman" w:hAnsi="Times New Roman"/>
          <w:sz w:val="28"/>
          <w:szCs w:val="28"/>
        </w:rPr>
        <w:t>4</w:t>
      </w:r>
      <w:r w:rsidR="00D65F5D">
        <w:rPr>
          <w:rFonts w:ascii="Times New Roman" w:hAnsi="Times New Roman"/>
          <w:sz w:val="28"/>
          <w:szCs w:val="28"/>
        </w:rPr>
        <w:t xml:space="preserve"> год, согласно приложению № 9</w:t>
      </w:r>
      <w:r w:rsidR="00040ACD"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C615C0">
        <w:rPr>
          <w:rFonts w:ascii="Times New Roman" w:hAnsi="Times New Roman"/>
          <w:sz w:val="28"/>
          <w:szCs w:val="28"/>
        </w:rPr>
        <w:lastRenderedPageBreak/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C615C0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C615C0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C615C0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C615C0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C615C0" w:rsidRPr="00D070B8" w:rsidRDefault="001D167C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25</w:t>
      </w:r>
      <w:r w:rsidR="00940A0A">
        <w:rPr>
          <w:rFonts w:ascii="Times New Roman" w:hAnsi="Times New Roman"/>
          <w:sz w:val="28"/>
          <w:szCs w:val="28"/>
        </w:rPr>
        <w:t>.Установить, что в 2024</w:t>
      </w:r>
      <w:r w:rsidR="00C615C0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C615C0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C615C0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C615C0">
        <w:rPr>
          <w:rFonts w:ascii="Times New Roman" w:hAnsi="Times New Roman"/>
          <w:sz w:val="28"/>
          <w:szCs w:val="28"/>
        </w:rPr>
        <w:t xml:space="preserve">муниципальных </w:t>
      </w:r>
      <w:r w:rsidR="00C615C0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C615C0">
        <w:rPr>
          <w:rFonts w:ascii="Times New Roman" w:hAnsi="Times New Roman"/>
          <w:sz w:val="28"/>
          <w:szCs w:val="28"/>
        </w:rPr>
        <w:t>–</w:t>
      </w:r>
      <w:r w:rsidR="00C615C0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C615C0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C615C0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</w:t>
      </w:r>
      <w:proofErr w:type="gramEnd"/>
      <w:r w:rsidR="00C615C0" w:rsidRPr="00D070B8">
        <w:rPr>
          <w:rFonts w:ascii="Times New Roman" w:hAnsi="Times New Roman"/>
          <w:sz w:val="28"/>
          <w:szCs w:val="28"/>
        </w:rPr>
        <w:t>,</w:t>
      </w:r>
      <w:r w:rsidR="00C615C0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C615C0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 w:rsidR="006F4AF8"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и)</w:t>
      </w:r>
      <w:r w:rsidR="00940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противоградовых мероприятий.</w:t>
      </w:r>
    </w:p>
    <w:p w:rsidR="00C615C0" w:rsidRPr="00333F95" w:rsidRDefault="00C615C0" w:rsidP="00C615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1D167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F56A68" w:rsidRDefault="001D167C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43A9">
        <w:rPr>
          <w:rFonts w:ascii="Times New Roman" w:hAnsi="Times New Roman"/>
          <w:sz w:val="28"/>
          <w:szCs w:val="28"/>
        </w:rPr>
        <w:t>27</w:t>
      </w:r>
      <w:r w:rsidR="00F56A68" w:rsidRPr="00A243A9">
        <w:rPr>
          <w:rFonts w:ascii="Times New Roman" w:hAnsi="Times New Roman"/>
          <w:sz w:val="28"/>
          <w:szCs w:val="28"/>
        </w:rPr>
        <w:t>.</w:t>
      </w:r>
      <w:r w:rsidR="00F56A68">
        <w:rPr>
          <w:rFonts w:ascii="Times New Roman" w:hAnsi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 из бюджета поселения: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района»;</w:t>
      </w:r>
    </w:p>
    <w:p w:rsidR="00F56A68" w:rsidRDefault="00F56A68" w:rsidP="00F56A68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A243A9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08C8"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настоящему решению, в размере и порядке, установленными нормативными правовыми актами администрации Старотитаровского сельского поселения Темрюкского района.  </w:t>
      </w:r>
      <w:proofErr w:type="gramEnd"/>
    </w:p>
    <w:p w:rsidR="00C615C0" w:rsidRPr="00B73272" w:rsidRDefault="00B708C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proofErr w:type="gramStart"/>
      <w:r w:rsidR="00C615C0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C615C0"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 w:rsidR="00C615C0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C615C0" w:rsidRPr="004525A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постоянной комиссией</w:t>
      </w:r>
      <w:r w:rsidR="00C615C0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615C0">
        <w:rPr>
          <w:rFonts w:ascii="Times New Roman" w:hAnsi="Times New Roman"/>
          <w:sz w:val="28"/>
          <w:szCs w:val="28"/>
        </w:rPr>
        <w:t>ью (</w:t>
      </w:r>
      <w:proofErr w:type="spellStart"/>
      <w:r w:rsidR="00C615C0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="00C615C0">
        <w:rPr>
          <w:rFonts w:ascii="Times New Roman" w:hAnsi="Times New Roman"/>
          <w:sz w:val="28"/>
          <w:szCs w:val="28"/>
        </w:rPr>
        <w:t>).</w:t>
      </w:r>
    </w:p>
    <w:p w:rsidR="00C615C0" w:rsidRDefault="001D167C" w:rsidP="00C61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708C8">
        <w:rPr>
          <w:rFonts w:ascii="Times New Roman" w:hAnsi="Times New Roman"/>
          <w:sz w:val="28"/>
          <w:szCs w:val="28"/>
        </w:rPr>
        <w:t>30</w:t>
      </w:r>
      <w:r w:rsidR="00C615C0" w:rsidRPr="00B73272">
        <w:rPr>
          <w:rFonts w:ascii="Times New Roman" w:hAnsi="Times New Roman"/>
          <w:sz w:val="28"/>
          <w:szCs w:val="28"/>
        </w:rPr>
        <w:t>.</w:t>
      </w:r>
      <w:r w:rsidR="00C615C0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C615C0">
        <w:rPr>
          <w:rFonts w:ascii="Times New Roman" w:hAnsi="Times New Roman"/>
          <w:color w:val="000000"/>
          <w:sz w:val="28"/>
          <w:szCs w:val="28"/>
        </w:rPr>
        <w:t>е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lastRenderedPageBreak/>
        <w:t>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C615C0">
        <w:rPr>
          <w:rFonts w:ascii="Times New Roman" w:hAnsi="Times New Roman"/>
          <w:color w:val="000000"/>
          <w:sz w:val="28"/>
          <w:szCs w:val="28"/>
        </w:rPr>
        <w:t>,</w:t>
      </w:r>
      <w:r w:rsidR="00040A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1546D1" w:rsidRPr="001546D1" w:rsidRDefault="00380D4E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="001D167C" w:rsidRPr="001546D1">
        <w:rPr>
          <w:rFonts w:ascii="Times New Roman" w:hAnsi="Times New Roman"/>
          <w:sz w:val="28"/>
          <w:szCs w:val="28"/>
        </w:rPr>
        <w:t>30</w:t>
      </w:r>
      <w:r w:rsidR="00C615C0" w:rsidRPr="001546D1">
        <w:rPr>
          <w:rFonts w:ascii="Times New Roman" w:hAnsi="Times New Roman"/>
          <w:sz w:val="28"/>
          <w:szCs w:val="28"/>
        </w:rPr>
        <w:t>. Решение</w:t>
      </w:r>
      <w:r w:rsidR="001546D1" w:rsidRPr="001546D1">
        <w:rPr>
          <w:rFonts w:ascii="Times New Roman" w:hAnsi="Times New Roman"/>
          <w:sz w:val="28"/>
          <w:szCs w:val="28"/>
        </w:rPr>
        <w:t xml:space="preserve"> «О бюджете Старотитаровского сельского поселения</w:t>
      </w:r>
    </w:p>
    <w:p w:rsidR="00FA6421" w:rsidRPr="001546D1" w:rsidRDefault="001546D1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 xml:space="preserve">Темрюкского района на 2024 год» </w:t>
      </w:r>
      <w:r w:rsidR="00040ACD" w:rsidRPr="001546D1">
        <w:rPr>
          <w:rFonts w:ascii="Times New Roman" w:hAnsi="Times New Roman"/>
          <w:sz w:val="28"/>
          <w:szCs w:val="28"/>
        </w:rPr>
        <w:t xml:space="preserve"> вступает в </w:t>
      </w:r>
      <w:r w:rsidR="00FA6421" w:rsidRPr="001546D1">
        <w:rPr>
          <w:rFonts w:ascii="Times New Roman" w:hAnsi="Times New Roman"/>
          <w:sz w:val="28"/>
          <w:szCs w:val="28"/>
        </w:rPr>
        <w:t>силу после его официального опублико</w:t>
      </w:r>
      <w:r w:rsidR="00354119" w:rsidRPr="001546D1">
        <w:rPr>
          <w:rFonts w:ascii="Times New Roman" w:hAnsi="Times New Roman"/>
          <w:sz w:val="28"/>
          <w:szCs w:val="28"/>
        </w:rPr>
        <w:t>вания, но не ранее 1 января 202</w:t>
      </w:r>
      <w:r>
        <w:rPr>
          <w:rFonts w:ascii="Times New Roman" w:hAnsi="Times New Roman"/>
          <w:sz w:val="28"/>
          <w:szCs w:val="28"/>
        </w:rPr>
        <w:t>4</w:t>
      </w:r>
      <w:r w:rsidR="00FA6421"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C615C0" w:rsidRPr="001546D1" w:rsidRDefault="00C615C0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040AC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1546D1">
              <w:rPr>
                <w:rFonts w:ascii="Times New Roman" w:hAnsi="Times New Roman"/>
                <w:sz w:val="28"/>
                <w:szCs w:val="28"/>
              </w:rPr>
              <w:t>________2023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1546D1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B8285C" w:rsidP="00686334">
      <w:pPr>
        <w:spacing w:after="0" w:line="240" w:lineRule="auto"/>
      </w:pPr>
      <w:r>
        <w:t>_______________________________________________________________________________________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1546D1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Специалистом 1 категории</w:t>
      </w:r>
      <w:r w:rsidR="00686334" w:rsidRPr="003934E6">
        <w:rPr>
          <w:rFonts w:ascii="Times New Roman" w:hAnsi="Times New Roman"/>
          <w:sz w:val="28"/>
          <w:szCs w:val="28"/>
        </w:rPr>
        <w:t xml:space="preserve">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1546D1">
        <w:rPr>
          <w:rFonts w:ascii="Times New Roman" w:hAnsi="Times New Roman"/>
          <w:sz w:val="28"/>
          <w:szCs w:val="28"/>
        </w:rPr>
        <w:t>Н.В. Титаренко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5DE" w:rsidRDefault="009275DE" w:rsidP="00662DB0">
      <w:pPr>
        <w:spacing w:after="0" w:line="240" w:lineRule="auto"/>
      </w:pPr>
      <w:r>
        <w:separator/>
      </w:r>
    </w:p>
  </w:endnote>
  <w:endnote w:type="continuationSeparator" w:id="0">
    <w:p w:rsidR="009275DE" w:rsidRDefault="009275D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5DE" w:rsidRDefault="009275DE" w:rsidP="00662DB0">
      <w:pPr>
        <w:spacing w:after="0" w:line="240" w:lineRule="auto"/>
      </w:pPr>
      <w:r>
        <w:separator/>
      </w:r>
    </w:p>
  </w:footnote>
  <w:footnote w:type="continuationSeparator" w:id="0">
    <w:p w:rsidR="009275DE" w:rsidRDefault="009275D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89323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E483D">
      <w:rPr>
        <w:rFonts w:ascii="Times New Roman" w:hAnsi="Times New Roman"/>
        <w:noProof/>
        <w:sz w:val="28"/>
        <w:szCs w:val="28"/>
      </w:rPr>
      <w:t>7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068E6"/>
    <w:rsid w:val="00012005"/>
    <w:rsid w:val="0001665A"/>
    <w:rsid w:val="00023ECE"/>
    <w:rsid w:val="000251D5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51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46D1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058C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167C"/>
    <w:rsid w:val="001D28FD"/>
    <w:rsid w:val="001D462A"/>
    <w:rsid w:val="001E3056"/>
    <w:rsid w:val="001E40DF"/>
    <w:rsid w:val="001F7BC6"/>
    <w:rsid w:val="002000A1"/>
    <w:rsid w:val="00201B1C"/>
    <w:rsid w:val="0020236D"/>
    <w:rsid w:val="0020470A"/>
    <w:rsid w:val="00210B96"/>
    <w:rsid w:val="00213B8A"/>
    <w:rsid w:val="00214FB5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4FA6"/>
    <w:rsid w:val="002F1008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5FD"/>
    <w:rsid w:val="003320C4"/>
    <w:rsid w:val="00333B6F"/>
    <w:rsid w:val="0033577F"/>
    <w:rsid w:val="0034430E"/>
    <w:rsid w:val="00351500"/>
    <w:rsid w:val="003532E0"/>
    <w:rsid w:val="00354119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4767"/>
    <w:rsid w:val="00386329"/>
    <w:rsid w:val="003863F9"/>
    <w:rsid w:val="00386934"/>
    <w:rsid w:val="003869DE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C3772"/>
    <w:rsid w:val="003D0B38"/>
    <w:rsid w:val="003E06E7"/>
    <w:rsid w:val="003E0ED3"/>
    <w:rsid w:val="003E16B5"/>
    <w:rsid w:val="003E30A7"/>
    <w:rsid w:val="003E502B"/>
    <w:rsid w:val="003E6B40"/>
    <w:rsid w:val="003F3478"/>
    <w:rsid w:val="003F34FD"/>
    <w:rsid w:val="00400729"/>
    <w:rsid w:val="004061B5"/>
    <w:rsid w:val="004117C3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473"/>
    <w:rsid w:val="00501490"/>
    <w:rsid w:val="00501AB3"/>
    <w:rsid w:val="00501D27"/>
    <w:rsid w:val="005028E9"/>
    <w:rsid w:val="005044EC"/>
    <w:rsid w:val="00511FFE"/>
    <w:rsid w:val="00514C92"/>
    <w:rsid w:val="00517C1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60CA5"/>
    <w:rsid w:val="00566FBB"/>
    <w:rsid w:val="005735F2"/>
    <w:rsid w:val="00573E0D"/>
    <w:rsid w:val="0057429B"/>
    <w:rsid w:val="00574902"/>
    <w:rsid w:val="00574F82"/>
    <w:rsid w:val="00575278"/>
    <w:rsid w:val="00577DEB"/>
    <w:rsid w:val="00581340"/>
    <w:rsid w:val="0058647A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3FA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1F89"/>
    <w:rsid w:val="006C2D88"/>
    <w:rsid w:val="006C389A"/>
    <w:rsid w:val="006D12B6"/>
    <w:rsid w:val="006D28DF"/>
    <w:rsid w:val="006D3C57"/>
    <w:rsid w:val="006E23E7"/>
    <w:rsid w:val="006E3C66"/>
    <w:rsid w:val="006E3CF1"/>
    <w:rsid w:val="006E4DF6"/>
    <w:rsid w:val="006F2CFF"/>
    <w:rsid w:val="006F2E78"/>
    <w:rsid w:val="006F4AF8"/>
    <w:rsid w:val="006F5F0A"/>
    <w:rsid w:val="0070152B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2A5"/>
    <w:rsid w:val="00745CBA"/>
    <w:rsid w:val="007527F8"/>
    <w:rsid w:val="00755863"/>
    <w:rsid w:val="007561FD"/>
    <w:rsid w:val="00767E9B"/>
    <w:rsid w:val="00780EC2"/>
    <w:rsid w:val="007870D3"/>
    <w:rsid w:val="0079682C"/>
    <w:rsid w:val="00796E49"/>
    <w:rsid w:val="007A1FDC"/>
    <w:rsid w:val="007A6493"/>
    <w:rsid w:val="007B2672"/>
    <w:rsid w:val="007B4EA2"/>
    <w:rsid w:val="007C1FEC"/>
    <w:rsid w:val="007C2549"/>
    <w:rsid w:val="007C291D"/>
    <w:rsid w:val="007C7D22"/>
    <w:rsid w:val="007D061A"/>
    <w:rsid w:val="007D3DE7"/>
    <w:rsid w:val="007E1C53"/>
    <w:rsid w:val="007E5B12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2702A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3ACA"/>
    <w:rsid w:val="00884085"/>
    <w:rsid w:val="00885798"/>
    <w:rsid w:val="008858E8"/>
    <w:rsid w:val="008918B5"/>
    <w:rsid w:val="008927D9"/>
    <w:rsid w:val="0089323C"/>
    <w:rsid w:val="00893E77"/>
    <w:rsid w:val="008A480A"/>
    <w:rsid w:val="008B29ED"/>
    <w:rsid w:val="008B3225"/>
    <w:rsid w:val="008B3C22"/>
    <w:rsid w:val="008B4409"/>
    <w:rsid w:val="008B527A"/>
    <w:rsid w:val="008B56E1"/>
    <w:rsid w:val="008B688D"/>
    <w:rsid w:val="008B6C01"/>
    <w:rsid w:val="008B77B6"/>
    <w:rsid w:val="008C0E4F"/>
    <w:rsid w:val="008C183F"/>
    <w:rsid w:val="008C28E8"/>
    <w:rsid w:val="008C5359"/>
    <w:rsid w:val="008D0CAC"/>
    <w:rsid w:val="008D1582"/>
    <w:rsid w:val="008D48C0"/>
    <w:rsid w:val="008E004A"/>
    <w:rsid w:val="008E2053"/>
    <w:rsid w:val="008E4006"/>
    <w:rsid w:val="008E67C1"/>
    <w:rsid w:val="008F3C6D"/>
    <w:rsid w:val="008F43CE"/>
    <w:rsid w:val="008F4C60"/>
    <w:rsid w:val="008F6B47"/>
    <w:rsid w:val="009051D6"/>
    <w:rsid w:val="00916766"/>
    <w:rsid w:val="0091760E"/>
    <w:rsid w:val="00917A89"/>
    <w:rsid w:val="00922828"/>
    <w:rsid w:val="009275DE"/>
    <w:rsid w:val="00934F43"/>
    <w:rsid w:val="0093559F"/>
    <w:rsid w:val="009368EB"/>
    <w:rsid w:val="00937C88"/>
    <w:rsid w:val="00940A0A"/>
    <w:rsid w:val="009422F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1578"/>
    <w:rsid w:val="00993047"/>
    <w:rsid w:val="009A00B4"/>
    <w:rsid w:val="009A0D1F"/>
    <w:rsid w:val="009A22CE"/>
    <w:rsid w:val="009A4CD3"/>
    <w:rsid w:val="009B010E"/>
    <w:rsid w:val="009B341F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12DC4"/>
    <w:rsid w:val="00A219C6"/>
    <w:rsid w:val="00A243A9"/>
    <w:rsid w:val="00A30E06"/>
    <w:rsid w:val="00A33693"/>
    <w:rsid w:val="00A34D97"/>
    <w:rsid w:val="00A35E2A"/>
    <w:rsid w:val="00A401E9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2CD"/>
    <w:rsid w:val="00AF167E"/>
    <w:rsid w:val="00AF1EA9"/>
    <w:rsid w:val="00B0113B"/>
    <w:rsid w:val="00B04C3D"/>
    <w:rsid w:val="00B06F1D"/>
    <w:rsid w:val="00B1136F"/>
    <w:rsid w:val="00B116DF"/>
    <w:rsid w:val="00B12604"/>
    <w:rsid w:val="00B15226"/>
    <w:rsid w:val="00B21939"/>
    <w:rsid w:val="00B24308"/>
    <w:rsid w:val="00B24E15"/>
    <w:rsid w:val="00B31024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08C8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B25D0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4CD8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90721"/>
    <w:rsid w:val="00C953B8"/>
    <w:rsid w:val="00CA0533"/>
    <w:rsid w:val="00CA7E3C"/>
    <w:rsid w:val="00CB46EF"/>
    <w:rsid w:val="00CB6329"/>
    <w:rsid w:val="00CC00C4"/>
    <w:rsid w:val="00CC3CF8"/>
    <w:rsid w:val="00CD2382"/>
    <w:rsid w:val="00CE1A1A"/>
    <w:rsid w:val="00CE1B2A"/>
    <w:rsid w:val="00CE2770"/>
    <w:rsid w:val="00CE537E"/>
    <w:rsid w:val="00CF349C"/>
    <w:rsid w:val="00CF4209"/>
    <w:rsid w:val="00D038E9"/>
    <w:rsid w:val="00D0572A"/>
    <w:rsid w:val="00D07400"/>
    <w:rsid w:val="00D07C78"/>
    <w:rsid w:val="00D07CEB"/>
    <w:rsid w:val="00D124DC"/>
    <w:rsid w:val="00D15925"/>
    <w:rsid w:val="00D20277"/>
    <w:rsid w:val="00D25F85"/>
    <w:rsid w:val="00D26274"/>
    <w:rsid w:val="00D33B7C"/>
    <w:rsid w:val="00D3791D"/>
    <w:rsid w:val="00D42267"/>
    <w:rsid w:val="00D46237"/>
    <w:rsid w:val="00D50A34"/>
    <w:rsid w:val="00D52A98"/>
    <w:rsid w:val="00D577ED"/>
    <w:rsid w:val="00D57961"/>
    <w:rsid w:val="00D65F5D"/>
    <w:rsid w:val="00D675F1"/>
    <w:rsid w:val="00D717C9"/>
    <w:rsid w:val="00D7277A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9292B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1180"/>
    <w:rsid w:val="00DE7604"/>
    <w:rsid w:val="00E00362"/>
    <w:rsid w:val="00E00D37"/>
    <w:rsid w:val="00E10742"/>
    <w:rsid w:val="00E161BA"/>
    <w:rsid w:val="00E17932"/>
    <w:rsid w:val="00E21164"/>
    <w:rsid w:val="00E21EBF"/>
    <w:rsid w:val="00E24456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483D"/>
    <w:rsid w:val="00EE5431"/>
    <w:rsid w:val="00EE5D07"/>
    <w:rsid w:val="00EE6375"/>
    <w:rsid w:val="00EF15C4"/>
    <w:rsid w:val="00EF4CDC"/>
    <w:rsid w:val="00F0071F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C31"/>
    <w:rsid w:val="00F47F84"/>
    <w:rsid w:val="00F505D4"/>
    <w:rsid w:val="00F520DA"/>
    <w:rsid w:val="00F56A68"/>
    <w:rsid w:val="00F61A5A"/>
    <w:rsid w:val="00F637CA"/>
    <w:rsid w:val="00F63CC6"/>
    <w:rsid w:val="00F66E99"/>
    <w:rsid w:val="00F763DF"/>
    <w:rsid w:val="00F83039"/>
    <w:rsid w:val="00F83370"/>
    <w:rsid w:val="00F9236A"/>
    <w:rsid w:val="00F97369"/>
    <w:rsid w:val="00F97958"/>
    <w:rsid w:val="00FA46A7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7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408</cp:revision>
  <cp:lastPrinted>2014-07-21T05:43:00Z</cp:lastPrinted>
  <dcterms:created xsi:type="dcterms:W3CDTF">2012-12-07T11:21:00Z</dcterms:created>
  <dcterms:modified xsi:type="dcterms:W3CDTF">2023-11-02T07:03:00Z</dcterms:modified>
</cp:coreProperties>
</file>