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15C0">
        <w:rPr>
          <w:rFonts w:ascii="Times New Roman" w:hAnsi="Times New Roman"/>
          <w:sz w:val="28"/>
          <w:szCs w:val="28"/>
        </w:rPr>
        <w:t>______</w:t>
      </w:r>
      <w:r w:rsidRPr="008056CB">
        <w:rPr>
          <w:rFonts w:ascii="Times New Roman" w:hAnsi="Times New Roman"/>
          <w:sz w:val="28"/>
          <w:szCs w:val="28"/>
        </w:rPr>
        <w:t>сессии</w:t>
      </w:r>
      <w:proofErr w:type="spellEnd"/>
      <w:r w:rsidRPr="008056CB">
        <w:rPr>
          <w:rFonts w:ascii="Times New Roman" w:hAnsi="Times New Roman"/>
          <w:sz w:val="28"/>
          <w:szCs w:val="28"/>
        </w:rPr>
        <w:t xml:space="preserve">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0843A9" w:rsidRPr="00C615C0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C615C0">
        <w:rPr>
          <w:rFonts w:ascii="Times New Roman" w:hAnsi="Times New Roman"/>
          <w:sz w:val="28"/>
          <w:szCs w:val="28"/>
        </w:rPr>
        <w:t>_________________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F97958" w:rsidRPr="00C615C0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_______</w:t>
      </w:r>
    </w:p>
    <w:p w:rsidR="000843A9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Pr="00661E6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0843A9"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C615C0">
        <w:rPr>
          <w:rFonts w:ascii="Times New Roman" w:hAnsi="Times New Roman"/>
          <w:b/>
          <w:sz w:val="28"/>
          <w:szCs w:val="28"/>
        </w:rPr>
        <w:t>22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6375" w:rsidRPr="00325DCF" w:rsidRDefault="00EE6375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615C0" w:rsidRPr="0013380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3B6E36">
        <w:rPr>
          <w:rFonts w:ascii="Times New Roman" w:hAnsi="Times New Roman"/>
          <w:sz w:val="28"/>
          <w:szCs w:val="28"/>
        </w:rPr>
        <w:t>вления в Российской Федерации», з</w:t>
      </w:r>
      <w:r>
        <w:rPr>
          <w:rFonts w:ascii="Times New Roman" w:hAnsi="Times New Roman"/>
          <w:sz w:val="28"/>
          <w:szCs w:val="28"/>
        </w:rPr>
        <w:t xml:space="preserve">аконом Краснодарского </w:t>
      </w:r>
      <w:r w:rsidR="00EE6375">
        <w:rPr>
          <w:rFonts w:ascii="Times New Roman" w:hAnsi="Times New Roman"/>
          <w:sz w:val="28"/>
          <w:szCs w:val="28"/>
        </w:rPr>
        <w:t>края  «О краевом бюджете на 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EE6375">
        <w:rPr>
          <w:rFonts w:ascii="Times New Roman" w:hAnsi="Times New Roman"/>
          <w:sz w:val="28"/>
          <w:szCs w:val="28"/>
        </w:rPr>
        <w:t>год и на плановый период на 2023 и 2024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 Совет</w:t>
      </w:r>
      <w:proofErr w:type="gramEnd"/>
      <w:r w:rsidRPr="00133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="00566FBB"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 w:rsidR="00991578">
        <w:rPr>
          <w:rFonts w:ascii="Times New Roman" w:hAnsi="Times New Roman"/>
          <w:sz w:val="28"/>
          <w:szCs w:val="28"/>
        </w:rPr>
        <w:t xml:space="preserve"> 61 903,5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991578">
        <w:rPr>
          <w:rFonts w:ascii="Times New Roman" w:hAnsi="Times New Roman"/>
          <w:sz w:val="28"/>
          <w:szCs w:val="28"/>
        </w:rPr>
        <w:t>61 903,5</w:t>
      </w:r>
      <w:r w:rsidR="00DC2891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566FBB">
        <w:rPr>
          <w:rFonts w:ascii="Times New Roman" w:hAnsi="Times New Roman"/>
          <w:sz w:val="28"/>
          <w:szCs w:val="28"/>
        </w:rPr>
        <w:t>рюкского района на 1 января 2023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C615C0" w:rsidRDefault="00C615C0" w:rsidP="00C615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5 800 ,00 </w:t>
      </w:r>
      <w:r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Pr="00766CB7">
        <w:rPr>
          <w:rFonts w:ascii="Times New Roman" w:hAnsi="Times New Roman"/>
          <w:sz w:val="28"/>
          <w:szCs w:val="28"/>
        </w:rPr>
        <w:t>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="0039332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C615C0" w:rsidRPr="00B73272" w:rsidRDefault="00C615C0" w:rsidP="009915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>. Утвердить</w:t>
      </w:r>
      <w:r w:rsidR="00C615C0" w:rsidRPr="00B947A7">
        <w:t xml:space="preserve"> </w:t>
      </w:r>
      <w:r w:rsidR="00C615C0">
        <w:rPr>
          <w:rFonts w:ascii="Times New Roman" w:hAnsi="Times New Roman"/>
          <w:sz w:val="28"/>
          <w:szCs w:val="28"/>
        </w:rPr>
        <w:t>о</w:t>
      </w:r>
      <w:r w:rsidR="00C615C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566FBB">
        <w:rPr>
          <w:rFonts w:ascii="Times New Roman" w:hAnsi="Times New Roman"/>
          <w:sz w:val="28"/>
          <w:szCs w:val="28"/>
        </w:rPr>
        <w:t>на 2022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суммах согласно приложению  № 1</w:t>
      </w:r>
      <w:r w:rsidR="00C615C0" w:rsidRPr="00B73272">
        <w:rPr>
          <w:rFonts w:ascii="Times New Roman" w:hAnsi="Times New Roman"/>
          <w:sz w:val="28"/>
          <w:szCs w:val="28"/>
        </w:rPr>
        <w:t xml:space="preserve"> к </w:t>
      </w:r>
      <w:r w:rsidR="00C615C0">
        <w:rPr>
          <w:rFonts w:ascii="Times New Roman" w:hAnsi="Times New Roman"/>
          <w:sz w:val="28"/>
          <w:szCs w:val="28"/>
        </w:rPr>
        <w:t>настоящему 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142E8B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15C0"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 w:rsidR="0001665A">
        <w:rPr>
          <w:rFonts w:ascii="Times New Roman" w:hAnsi="Times New Roman"/>
          <w:sz w:val="28"/>
          <w:szCs w:val="28"/>
        </w:rPr>
        <w:t>краевого бюджета в сумме 1 420,9</w:t>
      </w:r>
      <w:r w:rsidR="00C615C0"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15C0"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>
        <w:rPr>
          <w:rFonts w:ascii="Times New Roman" w:hAnsi="Times New Roman"/>
          <w:sz w:val="28"/>
          <w:szCs w:val="28"/>
        </w:rPr>
        <w:t>494,7</w:t>
      </w:r>
      <w:r w:rsidR="0001665A">
        <w:rPr>
          <w:rFonts w:ascii="Times New Roman" w:hAnsi="Times New Roman"/>
          <w:sz w:val="28"/>
          <w:szCs w:val="28"/>
        </w:rPr>
        <w:t xml:space="preserve"> </w:t>
      </w:r>
      <w:r w:rsidR="00C7697B">
        <w:rPr>
          <w:rFonts w:ascii="Times New Roman" w:hAnsi="Times New Roman"/>
          <w:sz w:val="28"/>
          <w:szCs w:val="28"/>
        </w:rPr>
        <w:t xml:space="preserve"> </w:t>
      </w:r>
      <w:r w:rsidR="00C615C0" w:rsidRPr="00142E8B">
        <w:rPr>
          <w:rFonts w:ascii="Times New Roman" w:hAnsi="Times New Roman"/>
          <w:sz w:val="28"/>
          <w:szCs w:val="28"/>
        </w:rPr>
        <w:t>тыс. рублей.</w:t>
      </w:r>
    </w:p>
    <w:p w:rsidR="00C615C0" w:rsidRPr="00B73272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A6421">
        <w:rPr>
          <w:rFonts w:ascii="Times New Roman" w:hAnsi="Times New Roman"/>
          <w:sz w:val="28"/>
          <w:szCs w:val="28"/>
          <w:highlight w:val="yellow"/>
        </w:rPr>
        <w:t>5</w:t>
      </w:r>
      <w:r w:rsidR="00C615C0" w:rsidRPr="00FA6421">
        <w:rPr>
          <w:rFonts w:ascii="Times New Roman" w:hAnsi="Times New Roman"/>
          <w:sz w:val="28"/>
          <w:szCs w:val="28"/>
          <w:highlight w:val="yellow"/>
        </w:rPr>
        <w:t xml:space="preserve">.Установить, что муниципальные унитарные предприятия Старотитаровского сельского поселения Темрюкского района направляют в бюджет Старотитаровского сельского поселения Темрюкского района часть </w:t>
      </w:r>
      <w:r w:rsidR="00C615C0" w:rsidRPr="00FA6421">
        <w:rPr>
          <w:rFonts w:ascii="Times New Roman" w:hAnsi="Times New Roman"/>
          <w:sz w:val="28"/>
          <w:szCs w:val="28"/>
          <w:highlight w:val="yellow"/>
        </w:rPr>
        <w:lastRenderedPageBreak/>
        <w:t>прибыли, остающейся в их распоряжении после уплаты налоговых и иных обязательных платежей, в размере 30 процентов.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615C0">
        <w:rPr>
          <w:rFonts w:ascii="Times New Roman" w:hAnsi="Times New Roman"/>
          <w:sz w:val="28"/>
          <w:szCs w:val="28"/>
        </w:rPr>
        <w:t>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C615C0" w:rsidRPr="00B73272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C615C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C7697B">
        <w:rPr>
          <w:rFonts w:ascii="Times New Roman" w:hAnsi="Times New Roman"/>
          <w:sz w:val="28"/>
          <w:szCs w:val="28"/>
        </w:rPr>
        <w:t>дов бюджетов на 2022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B947A7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="00C615C0"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C615C0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C615C0">
        <w:rPr>
          <w:rFonts w:ascii="Times New Roman" w:hAnsi="Times New Roman"/>
          <w:spacing w:val="1"/>
          <w:sz w:val="28"/>
          <w:szCs w:val="28"/>
        </w:rPr>
        <w:t>в классиф</w:t>
      </w:r>
      <w:r w:rsidR="00B96192">
        <w:rPr>
          <w:rFonts w:ascii="Times New Roman" w:hAnsi="Times New Roman"/>
          <w:spacing w:val="1"/>
          <w:sz w:val="28"/>
          <w:szCs w:val="28"/>
        </w:rPr>
        <w:t>икации расходов бюджетов на 2022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C615C0">
        <w:rPr>
          <w:rFonts w:ascii="Times New Roman" w:hAnsi="Times New Roman"/>
          <w:spacing w:val="1"/>
          <w:sz w:val="28"/>
          <w:szCs w:val="28"/>
        </w:rPr>
        <w:t>,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3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B947A7" w:rsidRDefault="00991578" w:rsidP="00C615C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615C0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Старотитаровского сельского поселения Темрюкского района на </w:t>
      </w:r>
      <w:r>
        <w:rPr>
          <w:rFonts w:ascii="Times New Roman" w:hAnsi="Times New Roman"/>
          <w:sz w:val="28"/>
          <w:szCs w:val="28"/>
        </w:rPr>
        <w:t>2022 год  согласно приложению № 4</w:t>
      </w:r>
      <w:r w:rsidR="00B96192">
        <w:rPr>
          <w:rFonts w:ascii="Times New Roman" w:hAnsi="Times New Roman"/>
          <w:sz w:val="28"/>
          <w:szCs w:val="28"/>
        </w:rPr>
        <w:t xml:space="preserve"> </w:t>
      </w:r>
      <w:r w:rsidR="00C615C0" w:rsidRPr="007B2672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Утвердить</w:t>
      </w:r>
      <w:r w:rsidR="00C615C0"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="00C615C0"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0C04CF">
        <w:rPr>
          <w:rFonts w:ascii="Times New Roman" w:hAnsi="Times New Roman"/>
          <w:sz w:val="28"/>
          <w:szCs w:val="28"/>
        </w:rPr>
        <w:t xml:space="preserve"> на 2022</w:t>
      </w:r>
      <w:r w:rsidR="00C615C0">
        <w:rPr>
          <w:rFonts w:ascii="Times New Roman" w:hAnsi="Times New Roman"/>
          <w:sz w:val="28"/>
          <w:szCs w:val="28"/>
        </w:rPr>
        <w:t xml:space="preserve"> год </w:t>
      </w:r>
      <w:r w:rsidR="00C615C0"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 w:rsidR="00C615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15C0"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 w:rsidR="00C615C0"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 w:rsidR="00C615C0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="00C615C0"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 w:rsidR="00C615C0">
        <w:rPr>
          <w:rFonts w:ascii="Times New Roman" w:hAnsi="Times New Roman"/>
          <w:sz w:val="28"/>
          <w:szCs w:val="28"/>
        </w:rPr>
        <w:t xml:space="preserve">бюджета </w:t>
      </w:r>
      <w:r w:rsidR="00C615C0"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C615C0">
        <w:rPr>
          <w:rFonts w:ascii="Times New Roman" w:hAnsi="Times New Roman"/>
          <w:sz w:val="28"/>
          <w:szCs w:val="28"/>
        </w:rPr>
        <w:t>.</w:t>
      </w:r>
      <w:proofErr w:type="gramEnd"/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615C0">
        <w:rPr>
          <w:rFonts w:ascii="Times New Roman" w:hAnsi="Times New Roman"/>
          <w:sz w:val="28"/>
          <w:szCs w:val="28"/>
        </w:rPr>
        <w:t>. Утвердить  в составе  ведомственной структуры расходов бюджета Старотитаровс</w:t>
      </w:r>
      <w:r w:rsidR="00312845">
        <w:rPr>
          <w:rFonts w:ascii="Times New Roman" w:hAnsi="Times New Roman"/>
          <w:sz w:val="28"/>
          <w:szCs w:val="28"/>
        </w:rPr>
        <w:t>кого сельского поселения на 2022</w:t>
      </w:r>
      <w:r w:rsidR="00C615C0">
        <w:rPr>
          <w:rFonts w:ascii="Times New Roman" w:hAnsi="Times New Roman"/>
          <w:sz w:val="28"/>
          <w:szCs w:val="28"/>
        </w:rPr>
        <w:t xml:space="preserve"> год: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2845">
        <w:rPr>
          <w:rFonts w:ascii="Times New Roman" w:hAnsi="Times New Roman"/>
          <w:sz w:val="28"/>
          <w:szCs w:val="28"/>
        </w:rPr>
        <w:t xml:space="preserve">317,2 </w:t>
      </w:r>
      <w:r w:rsidRPr="003863F9">
        <w:rPr>
          <w:rFonts w:ascii="Times New Roman" w:hAnsi="Times New Roman"/>
          <w:sz w:val="28"/>
          <w:szCs w:val="28"/>
        </w:rPr>
        <w:t>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C615C0" w:rsidRPr="00D7707F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</w:t>
      </w:r>
      <w:r w:rsidR="00312845">
        <w:rPr>
          <w:rFonts w:ascii="Times New Roman" w:hAnsi="Times New Roman"/>
          <w:sz w:val="28"/>
          <w:szCs w:val="28"/>
        </w:rPr>
        <w:t xml:space="preserve">ия Темрюкского района в сумме 20,0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C615C0" w:rsidRPr="00B73272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</w:t>
      </w:r>
      <w:r w:rsidR="00C615C0">
        <w:rPr>
          <w:rFonts w:ascii="Times New Roman" w:hAnsi="Times New Roman"/>
          <w:sz w:val="28"/>
          <w:szCs w:val="28"/>
        </w:rPr>
        <w:t>и</w:t>
      </w:r>
      <w:r w:rsidR="00C615C0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C615C0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C615C0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C615C0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C615C0" w:rsidRPr="00636607">
        <w:rPr>
          <w:rFonts w:ascii="Times New Roman" w:hAnsi="Times New Roman"/>
          <w:sz w:val="28"/>
          <w:szCs w:val="28"/>
        </w:rPr>
        <w:t xml:space="preserve"> на 20</w:t>
      </w:r>
      <w:r w:rsidR="000C4240">
        <w:rPr>
          <w:rFonts w:ascii="Times New Roman" w:hAnsi="Times New Roman"/>
          <w:sz w:val="28"/>
          <w:szCs w:val="28"/>
        </w:rPr>
        <w:t>22</w:t>
      </w:r>
      <w:r w:rsidR="00C615C0"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615C0">
        <w:rPr>
          <w:rFonts w:ascii="Times New Roman" w:hAnsi="Times New Roman"/>
          <w:sz w:val="28"/>
          <w:szCs w:val="28"/>
        </w:rPr>
        <w:t>.Утвердить объем бюджетных ассигнований муниципального дорожного фонда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0C4240">
        <w:rPr>
          <w:rFonts w:ascii="Times New Roman" w:hAnsi="Times New Roman"/>
          <w:sz w:val="28"/>
          <w:szCs w:val="28"/>
        </w:rPr>
        <w:t xml:space="preserve"> на 2022</w:t>
      </w:r>
      <w:r w:rsidR="00C615C0">
        <w:rPr>
          <w:rFonts w:ascii="Times New Roman" w:hAnsi="Times New Roman"/>
          <w:sz w:val="28"/>
          <w:szCs w:val="28"/>
        </w:rPr>
        <w:t xml:space="preserve"> год в сумме  </w:t>
      </w:r>
      <w:r w:rsidR="000C4240">
        <w:rPr>
          <w:rFonts w:ascii="Times New Roman" w:hAnsi="Times New Roman"/>
          <w:sz w:val="28"/>
          <w:szCs w:val="28"/>
        </w:rPr>
        <w:t xml:space="preserve"> </w:t>
      </w:r>
      <w:r w:rsidR="009B64A5">
        <w:rPr>
          <w:rFonts w:ascii="Times New Roman" w:hAnsi="Times New Roman"/>
          <w:sz w:val="28"/>
          <w:szCs w:val="28"/>
        </w:rPr>
        <w:t xml:space="preserve">10 125,0 </w:t>
      </w:r>
      <w:r w:rsidR="00C615C0">
        <w:rPr>
          <w:rFonts w:ascii="Times New Roman" w:hAnsi="Times New Roman"/>
          <w:sz w:val="28"/>
          <w:szCs w:val="28"/>
        </w:rPr>
        <w:t>тыс</w:t>
      </w:r>
      <w:proofErr w:type="gramStart"/>
      <w:r w:rsidR="00C615C0">
        <w:rPr>
          <w:rFonts w:ascii="Times New Roman" w:hAnsi="Times New Roman"/>
          <w:sz w:val="28"/>
          <w:szCs w:val="28"/>
        </w:rPr>
        <w:t>.р</w:t>
      </w:r>
      <w:proofErr w:type="gramEnd"/>
      <w:r w:rsidR="00C615C0">
        <w:rPr>
          <w:rFonts w:ascii="Times New Roman" w:hAnsi="Times New Roman"/>
          <w:sz w:val="28"/>
          <w:szCs w:val="28"/>
        </w:rPr>
        <w:t>ублей.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 w:rsidR="00C615C0"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="00C615C0"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 w:rsidR="00C615C0">
        <w:rPr>
          <w:rFonts w:ascii="Times New Roman" w:hAnsi="Times New Roman"/>
          <w:sz w:val="28"/>
          <w:szCs w:val="28"/>
        </w:rPr>
        <w:t xml:space="preserve">порядке, </w:t>
      </w:r>
      <w:r w:rsidR="00C615C0" w:rsidRPr="00B73272">
        <w:rPr>
          <w:rFonts w:ascii="Times New Roman" w:hAnsi="Times New Roman"/>
          <w:sz w:val="28"/>
          <w:szCs w:val="28"/>
        </w:rPr>
        <w:t>предусмотренн</w:t>
      </w:r>
      <w:r w:rsidR="00C615C0">
        <w:rPr>
          <w:rFonts w:ascii="Times New Roman" w:hAnsi="Times New Roman"/>
          <w:sz w:val="28"/>
          <w:szCs w:val="28"/>
        </w:rPr>
        <w:t>ом</w:t>
      </w:r>
      <w:r w:rsidR="00C615C0"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BC0B15">
        <w:rPr>
          <w:rFonts w:ascii="Times New Roman" w:hAnsi="Times New Roman"/>
          <w:sz w:val="28"/>
          <w:szCs w:val="28"/>
        </w:rPr>
        <w:t xml:space="preserve"> на 2022</w:t>
      </w:r>
      <w:r w:rsidR="00C615C0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 w:rsidR="00D65F5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 w:rsidR="00BC0B15">
        <w:rPr>
          <w:rFonts w:ascii="Times New Roman" w:hAnsi="Times New Roman"/>
          <w:sz w:val="28"/>
          <w:szCs w:val="28"/>
        </w:rPr>
        <w:t>ые по состоянию на 1 января 2022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BC0B15">
        <w:rPr>
          <w:rFonts w:ascii="Times New Roman" w:hAnsi="Times New Roman"/>
          <w:sz w:val="28"/>
          <w:szCs w:val="28"/>
        </w:rPr>
        <w:t>ые по состоянию на 1 января 2022</w:t>
      </w:r>
      <w:r>
        <w:rPr>
          <w:rFonts w:ascii="Times New Roman" w:hAnsi="Times New Roman"/>
          <w:sz w:val="28"/>
          <w:szCs w:val="28"/>
        </w:rPr>
        <w:t xml:space="preserve">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C615C0" w:rsidRDefault="00D65F5D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 w:rsidR="00C615C0">
        <w:rPr>
          <w:rFonts w:ascii="Times New Roman" w:hAnsi="Times New Roman"/>
          <w:sz w:val="28"/>
          <w:szCs w:val="28"/>
        </w:rPr>
        <w:t>на те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C615C0"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 w:rsidR="00C615C0">
        <w:rPr>
          <w:rFonts w:ascii="Times New Roman" w:hAnsi="Times New Roman"/>
          <w:sz w:val="28"/>
          <w:szCs w:val="28"/>
        </w:rPr>
        <w:t>на</w:t>
      </w:r>
      <w:proofErr w:type="gramEnd"/>
      <w:r w:rsidR="00C615C0">
        <w:rPr>
          <w:rFonts w:ascii="Times New Roman" w:hAnsi="Times New Roman"/>
          <w:sz w:val="28"/>
          <w:szCs w:val="28"/>
        </w:rPr>
        <w:t>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18</w:t>
      </w:r>
      <w:r w:rsidR="00C615C0">
        <w:rPr>
          <w:rFonts w:ascii="Times New Roman" w:hAnsi="Times New Roman"/>
          <w:sz w:val="28"/>
          <w:szCs w:val="28"/>
        </w:rPr>
        <w:t>.Установить, что администрация Старотитаровского сельского поселения Темрюкского района не вправе принимать решения</w:t>
      </w:r>
      <w:r w:rsidR="00BC0B15">
        <w:rPr>
          <w:rFonts w:ascii="Times New Roman" w:hAnsi="Times New Roman"/>
          <w:sz w:val="28"/>
          <w:szCs w:val="28"/>
        </w:rPr>
        <w:t>, приводящие к увеличению в 2022</w:t>
      </w:r>
      <w:r w:rsidR="00C615C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программу</w:t>
      </w:r>
      <w:r w:rsidR="00C615C0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C615C0">
        <w:rPr>
          <w:rFonts w:ascii="Times New Roman" w:hAnsi="Times New Roman"/>
          <w:sz w:val="28"/>
          <w:szCs w:val="28"/>
        </w:rPr>
        <w:t xml:space="preserve">внутренних </w:t>
      </w:r>
      <w:r w:rsidR="00C615C0" w:rsidRPr="000B5F90">
        <w:rPr>
          <w:rFonts w:ascii="Times New Roman" w:hAnsi="Times New Roman"/>
          <w:sz w:val="28"/>
          <w:szCs w:val="28"/>
        </w:rPr>
        <w:t>заимствований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BC0B15">
        <w:rPr>
          <w:rFonts w:ascii="Times New Roman" w:hAnsi="Times New Roman"/>
          <w:sz w:val="28"/>
          <w:szCs w:val="28"/>
        </w:rPr>
        <w:t>на 2022</w:t>
      </w:r>
      <w:r w:rsidR="00C615C0" w:rsidRPr="000B5F90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№ 6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BC0B15" w:rsidRDefault="00D65F5D" w:rsidP="00040A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C0B15">
        <w:rPr>
          <w:rFonts w:ascii="Times New Roman" w:hAnsi="Times New Roman"/>
          <w:sz w:val="28"/>
          <w:szCs w:val="28"/>
        </w:rPr>
        <w:t>.</w:t>
      </w:r>
      <w:r w:rsidR="00BC0B15" w:rsidRPr="00BC0B15">
        <w:rPr>
          <w:rFonts w:ascii="Times New Roman" w:hAnsi="Times New Roman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2022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, согласн</w:t>
      </w:r>
      <w:r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к настоящему решению</w:t>
      </w:r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C615C0">
        <w:rPr>
          <w:rFonts w:ascii="Times New Roman" w:hAnsi="Times New Roman"/>
          <w:sz w:val="28"/>
          <w:szCs w:val="28"/>
        </w:rPr>
        <w:t>люте Российской Федерации на 2</w:t>
      </w:r>
      <w:r>
        <w:rPr>
          <w:rFonts w:ascii="Times New Roman" w:hAnsi="Times New Roman"/>
          <w:sz w:val="28"/>
          <w:szCs w:val="28"/>
        </w:rPr>
        <w:t>021 год согласно приложению № 8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040ACD" w:rsidRPr="00B73272" w:rsidRDefault="00D65F5D" w:rsidP="00040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22</w:t>
      </w:r>
      <w:r w:rsidR="00040ACD"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="00040ACD"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>
        <w:rPr>
          <w:rFonts w:ascii="Times New Roman" w:hAnsi="Times New Roman"/>
          <w:sz w:val="28"/>
          <w:szCs w:val="28"/>
        </w:rPr>
        <w:t>на в иностранной  валюте на 2022 год, согласно приложению № 9</w:t>
      </w:r>
      <w:r w:rsidR="00040ACD"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615C0" w:rsidRDefault="00D65F5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C615C0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C615C0"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="00C615C0" w:rsidRPr="00B73272">
        <w:rPr>
          <w:rFonts w:ascii="Times New Roman" w:hAnsi="Times New Roman"/>
          <w:sz w:val="28"/>
          <w:szCs w:val="28"/>
        </w:rPr>
        <w:t xml:space="preserve"> краю, в </w:t>
      </w:r>
      <w:r w:rsidR="00C615C0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C615C0" w:rsidRPr="00D070B8" w:rsidRDefault="006F2CFF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24</w:t>
      </w:r>
      <w:r w:rsidR="00040ACD">
        <w:rPr>
          <w:rFonts w:ascii="Times New Roman" w:hAnsi="Times New Roman"/>
          <w:sz w:val="28"/>
          <w:szCs w:val="28"/>
        </w:rPr>
        <w:t>.Установить, что в 2022</w:t>
      </w:r>
      <w:r w:rsidR="00C615C0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C615C0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C615C0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C615C0">
        <w:rPr>
          <w:rFonts w:ascii="Times New Roman" w:hAnsi="Times New Roman"/>
          <w:sz w:val="28"/>
          <w:szCs w:val="28"/>
        </w:rPr>
        <w:t xml:space="preserve">муниципальных </w:t>
      </w:r>
      <w:r w:rsidR="00C615C0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C615C0">
        <w:rPr>
          <w:rFonts w:ascii="Times New Roman" w:hAnsi="Times New Roman"/>
          <w:sz w:val="28"/>
          <w:szCs w:val="28"/>
        </w:rPr>
        <w:t>–</w:t>
      </w:r>
      <w:r w:rsidR="00C615C0" w:rsidRPr="00D070B8">
        <w:rPr>
          <w:rFonts w:ascii="Times New Roman" w:hAnsi="Times New Roman"/>
          <w:sz w:val="28"/>
          <w:szCs w:val="28"/>
        </w:rPr>
        <w:t xml:space="preserve"> договор) </w:t>
      </w:r>
      <w:r w:rsidR="00C615C0" w:rsidRPr="00D070B8">
        <w:rPr>
          <w:rFonts w:ascii="Times New Roman" w:hAnsi="Times New Roman"/>
          <w:sz w:val="28"/>
          <w:szCs w:val="28"/>
        </w:rPr>
        <w:lastRenderedPageBreak/>
        <w:t>авансовые платежи в размере,</w:t>
      </w:r>
      <w:r w:rsidR="00C615C0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C615C0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</w:t>
      </w:r>
      <w:proofErr w:type="gramEnd"/>
      <w:r w:rsidR="00C615C0" w:rsidRPr="00D070B8">
        <w:rPr>
          <w:rFonts w:ascii="Times New Roman" w:hAnsi="Times New Roman"/>
          <w:sz w:val="28"/>
          <w:szCs w:val="28"/>
        </w:rPr>
        <w:t>,</w:t>
      </w:r>
      <w:r w:rsidR="00C615C0"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="00C615C0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)о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проведении мероприятий по тушению пожаров;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proofErr w:type="gramStart"/>
      <w:r>
        <w:rPr>
          <w:rFonts w:ascii="Times New Roman" w:hAnsi="Times New Roman"/>
          <w:sz w:val="28"/>
          <w:szCs w:val="28"/>
        </w:rPr>
        <w:t>)о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проведении противоградовых мероприятий.</w:t>
      </w:r>
    </w:p>
    <w:p w:rsidR="00C615C0" w:rsidRPr="00333F95" w:rsidRDefault="00C615C0" w:rsidP="00C615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6F2CF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Старотитаровского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C615C0" w:rsidRPr="00B73272" w:rsidRDefault="006F2CFF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C615C0"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 w:rsidR="00C615C0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C615C0" w:rsidRPr="004525A0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постоянной комиссией</w:t>
      </w:r>
      <w:r w:rsidR="00C615C0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C615C0">
        <w:rPr>
          <w:rFonts w:ascii="Times New Roman" w:hAnsi="Times New Roman"/>
          <w:sz w:val="28"/>
          <w:szCs w:val="28"/>
        </w:rPr>
        <w:t>ью (</w:t>
      </w:r>
      <w:proofErr w:type="spellStart"/>
      <w:r w:rsidR="00C615C0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="00C615C0">
        <w:rPr>
          <w:rFonts w:ascii="Times New Roman" w:hAnsi="Times New Roman"/>
          <w:sz w:val="28"/>
          <w:szCs w:val="28"/>
        </w:rPr>
        <w:t>).</w:t>
      </w:r>
    </w:p>
    <w:p w:rsidR="00C615C0" w:rsidRDefault="006F2CFF" w:rsidP="00C61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27</w:t>
      </w:r>
      <w:r w:rsidR="00C615C0" w:rsidRPr="00B73272">
        <w:rPr>
          <w:rFonts w:ascii="Times New Roman" w:hAnsi="Times New Roman"/>
          <w:sz w:val="28"/>
          <w:szCs w:val="28"/>
        </w:rPr>
        <w:t>.</w:t>
      </w:r>
      <w:r w:rsidR="00C615C0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C615C0">
        <w:rPr>
          <w:rFonts w:ascii="Times New Roman" w:hAnsi="Times New Roman"/>
          <w:color w:val="000000"/>
          <w:sz w:val="28"/>
          <w:szCs w:val="28"/>
        </w:rPr>
        <w:t>е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C615C0">
        <w:rPr>
          <w:rFonts w:ascii="Times New Roman" w:hAnsi="Times New Roman"/>
          <w:color w:val="000000"/>
          <w:sz w:val="28"/>
          <w:szCs w:val="28"/>
        </w:rPr>
        <w:t>,</w:t>
      </w:r>
      <w:r w:rsidR="00040A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C615C0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615C0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FA6421" w:rsidRPr="00365209" w:rsidRDefault="006F2CFF" w:rsidP="00FA6421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365209">
        <w:rPr>
          <w:rFonts w:ascii="Times New Roman" w:hAnsi="Times New Roman"/>
          <w:color w:val="FF0000"/>
          <w:sz w:val="28"/>
          <w:szCs w:val="28"/>
        </w:rPr>
        <w:t xml:space="preserve">          28</w:t>
      </w:r>
      <w:r w:rsidR="00C615C0" w:rsidRPr="00365209">
        <w:rPr>
          <w:rFonts w:ascii="Times New Roman" w:hAnsi="Times New Roman"/>
          <w:color w:val="FF0000"/>
          <w:sz w:val="28"/>
          <w:szCs w:val="28"/>
        </w:rPr>
        <w:t>. Решение</w:t>
      </w:r>
      <w:r w:rsidR="00040ACD" w:rsidRPr="00365209">
        <w:rPr>
          <w:rFonts w:ascii="Times New Roman" w:hAnsi="Times New Roman"/>
          <w:color w:val="FF0000"/>
          <w:sz w:val="28"/>
          <w:szCs w:val="28"/>
        </w:rPr>
        <w:t xml:space="preserve"> вступает в </w:t>
      </w:r>
      <w:r w:rsidR="00FA6421" w:rsidRPr="00365209">
        <w:rPr>
          <w:rFonts w:ascii="Times New Roman" w:hAnsi="Times New Roman"/>
          <w:color w:val="FF0000"/>
          <w:sz w:val="28"/>
          <w:szCs w:val="28"/>
        </w:rPr>
        <w:t>силу после его официального опубликования, но не ранее 1 января 2022 года.</w:t>
      </w:r>
    </w:p>
    <w:p w:rsidR="00C615C0" w:rsidRPr="004525A0" w:rsidRDefault="00C615C0" w:rsidP="00FA64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040AC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040ACD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040AC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4525A0" w:rsidRDefault="00B8285C" w:rsidP="00686334">
      <w:pPr>
        <w:spacing w:after="0" w:line="240" w:lineRule="auto"/>
      </w:pPr>
      <w:r>
        <w:t>_______________________________________________________________________________________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 xml:space="preserve">Л. В. </w:t>
      </w:r>
      <w:proofErr w:type="spellStart"/>
      <w:r>
        <w:rPr>
          <w:rFonts w:ascii="Times New Roman" w:hAnsi="Times New Roman"/>
          <w:sz w:val="28"/>
          <w:szCs w:val="28"/>
        </w:rPr>
        <w:t>Кубрак</w:t>
      </w:r>
      <w:proofErr w:type="spellEnd"/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870" w:rsidRDefault="00DC2870" w:rsidP="00662DB0">
      <w:pPr>
        <w:spacing w:after="0" w:line="240" w:lineRule="auto"/>
      </w:pPr>
      <w:r>
        <w:separator/>
      </w:r>
    </w:p>
  </w:endnote>
  <w:endnote w:type="continuationSeparator" w:id="0">
    <w:p w:rsidR="00DC2870" w:rsidRDefault="00DC287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870" w:rsidRDefault="00DC2870" w:rsidP="00662DB0">
      <w:pPr>
        <w:spacing w:after="0" w:line="240" w:lineRule="auto"/>
      </w:pPr>
      <w:r>
        <w:separator/>
      </w:r>
    </w:p>
  </w:footnote>
  <w:footnote w:type="continuationSeparator" w:id="0">
    <w:p w:rsidR="00DC2870" w:rsidRDefault="00DC287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475A0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65209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236D"/>
    <w:rsid w:val="0020470A"/>
    <w:rsid w:val="00210B96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473"/>
    <w:rsid w:val="00501490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66FBB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1F89"/>
    <w:rsid w:val="006C2D88"/>
    <w:rsid w:val="006C389A"/>
    <w:rsid w:val="006D12B6"/>
    <w:rsid w:val="006D28DF"/>
    <w:rsid w:val="006D3C57"/>
    <w:rsid w:val="006E23E7"/>
    <w:rsid w:val="006E3C66"/>
    <w:rsid w:val="006E4DF6"/>
    <w:rsid w:val="006F2CFF"/>
    <w:rsid w:val="006F2E78"/>
    <w:rsid w:val="006F5F0A"/>
    <w:rsid w:val="00705038"/>
    <w:rsid w:val="0071277C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1578"/>
    <w:rsid w:val="00993047"/>
    <w:rsid w:val="009A00B4"/>
    <w:rsid w:val="009A0D1F"/>
    <w:rsid w:val="009A4CD3"/>
    <w:rsid w:val="009B010E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90721"/>
    <w:rsid w:val="00C953B8"/>
    <w:rsid w:val="00CA0533"/>
    <w:rsid w:val="00CA7E3C"/>
    <w:rsid w:val="00CB46EF"/>
    <w:rsid w:val="00CB6329"/>
    <w:rsid w:val="00CC00C4"/>
    <w:rsid w:val="00CE1A1A"/>
    <w:rsid w:val="00CE1B2A"/>
    <w:rsid w:val="00CE2770"/>
    <w:rsid w:val="00CE537E"/>
    <w:rsid w:val="00CF349C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E6375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6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338</cp:revision>
  <cp:lastPrinted>2014-07-21T05:43:00Z</cp:lastPrinted>
  <dcterms:created xsi:type="dcterms:W3CDTF">2012-12-07T11:21:00Z</dcterms:created>
  <dcterms:modified xsi:type="dcterms:W3CDTF">2021-10-25T11:52:00Z</dcterms:modified>
</cp:coreProperties>
</file>