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0" w:rsidRPr="00CF05B0" w:rsidRDefault="00954FE1" w:rsidP="00CF05B0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FE1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18628D" w:rsidRDefault="0018628D" w:rsidP="00CF05B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F05B0" w:rsidRPr="00CF05B0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CF05B0" w:rsidRPr="00CF05B0" w:rsidRDefault="00CF05B0" w:rsidP="00CF05B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rPr>
          <w:sz w:val="28"/>
          <w:szCs w:val="28"/>
        </w:rPr>
      </w:pPr>
      <w:r w:rsidRPr="00CF05B0">
        <w:rPr>
          <w:sz w:val="28"/>
          <w:szCs w:val="28"/>
        </w:rPr>
        <w:t>ПОСТАНОВЛЕНИЕ</w:t>
      </w:r>
    </w:p>
    <w:p w:rsidR="00CF05B0" w:rsidRPr="00CF05B0" w:rsidRDefault="00CF05B0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B0" w:rsidRPr="00CF05B0" w:rsidRDefault="009E266E" w:rsidP="00CF05B0">
      <w:pPr>
        <w:tabs>
          <w:tab w:val="left" w:pos="540"/>
          <w:tab w:val="left" w:pos="84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</w:t>
      </w:r>
      <w:r w:rsidR="00CF05B0" w:rsidRPr="00CF05B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061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F05B0" w:rsidRPr="00CF0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05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05B0" w:rsidRPr="00CF05B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CF05B0" w:rsidRPr="00CF05B0" w:rsidRDefault="00CF05B0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>станица Старотитаровская</w:t>
      </w:r>
    </w:p>
    <w:p w:rsidR="00CF05B0" w:rsidRDefault="00CF05B0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713" w:rsidRPr="00CF05B0" w:rsidRDefault="007A2713" w:rsidP="00CF0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B0" w:rsidRPr="00D272CF" w:rsidRDefault="00816A87" w:rsidP="00816A87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 формировании,</w:t>
      </w:r>
      <w:r w:rsidR="00D272CF" w:rsidRPr="00D272CF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 w:rsidR="00D272CF" w:rsidRPr="00D272CF">
        <w:rPr>
          <w:rFonts w:ascii="Times New Roman" w:hAnsi="Times New Roman"/>
          <w:sz w:val="28"/>
          <w:szCs w:val="28"/>
        </w:rPr>
        <w:t>для обеспечения муниципальных нужд Старотитаровского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272CF" w:rsidRPr="00D272CF">
        <w:rPr>
          <w:rFonts w:ascii="Times New Roman" w:hAnsi="Times New Roman"/>
          <w:sz w:val="28"/>
          <w:szCs w:val="28"/>
        </w:rPr>
        <w:t>сельского поселения Темрюкского района</w:t>
      </w:r>
    </w:p>
    <w:p w:rsidR="00CF05B0" w:rsidRDefault="00CF05B0" w:rsidP="00CF05B0">
      <w:pPr>
        <w:tabs>
          <w:tab w:val="left" w:pos="5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CF" w:rsidRPr="00CF05B0" w:rsidRDefault="00D272CF" w:rsidP="00CF05B0">
      <w:pPr>
        <w:tabs>
          <w:tab w:val="left" w:pos="5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AA" w:rsidRPr="00295BE6" w:rsidRDefault="00CE261D" w:rsidP="00295BE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BE6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Постановлением</w:t>
      </w:r>
      <w:r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Правительства</w:t>
      </w:r>
      <w:r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РФ</w:t>
      </w:r>
      <w:r w:rsidRPr="00295BE6">
        <w:rPr>
          <w:rFonts w:ascii="Times New Roman" w:hAnsi="Times New Roman" w:cs="Times New Roman"/>
          <w:sz w:val="28"/>
          <w:szCs w:val="28"/>
        </w:rPr>
        <w:t xml:space="preserve"> от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30 сентября</w:t>
      </w:r>
      <w:r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 xml:space="preserve">2019 </w:t>
      </w:r>
      <w:r w:rsidR="00D64DED">
        <w:rPr>
          <w:rFonts w:ascii="Times New Roman" w:hAnsi="Times New Roman" w:cs="Times New Roman"/>
          <w:sz w:val="28"/>
          <w:szCs w:val="28"/>
        </w:rPr>
        <w:t>года</w:t>
      </w:r>
      <w:r w:rsidRPr="00295BE6">
        <w:rPr>
          <w:rFonts w:ascii="Times New Roman" w:hAnsi="Times New Roman" w:cs="Times New Roman"/>
          <w:sz w:val="28"/>
          <w:szCs w:val="28"/>
        </w:rPr>
        <w:t xml:space="preserve"> №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 xml:space="preserve">1279 </w:t>
      </w:r>
      <w:r w:rsidRPr="00295BE6">
        <w:rPr>
          <w:rFonts w:ascii="Times New Roman" w:hAnsi="Times New Roman" w:cs="Times New Roman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Pr="00295BE6">
        <w:rPr>
          <w:rFonts w:ascii="Times New Roman" w:hAnsi="Times New Roman" w:cs="Times New Roman"/>
          <w:sz w:val="28"/>
          <w:szCs w:val="28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Pr="00295BE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95BE6">
        <w:rPr>
          <w:rFonts w:ascii="Times New Roman" w:hAnsi="Times New Roman" w:cs="Times New Roman"/>
          <w:sz w:val="28"/>
          <w:szCs w:val="28"/>
        </w:rPr>
        <w:t xml:space="preserve"> силу отдельных решений</w:t>
      </w:r>
      <w:r w:rsidR="00295BE6"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Правительства</w:t>
      </w:r>
      <w:r w:rsidR="00FE564A" w:rsidRPr="00295BE6">
        <w:rPr>
          <w:rFonts w:ascii="Times New Roman" w:hAnsi="Times New Roman" w:cs="Times New Roman"/>
          <w:sz w:val="28"/>
          <w:szCs w:val="28"/>
        </w:rPr>
        <w:t xml:space="preserve"> 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Российской</w:t>
      </w:r>
      <w:r w:rsidR="00FE564A" w:rsidRPr="00295BE6">
        <w:rPr>
          <w:rFonts w:ascii="Times New Roman" w:hAnsi="Times New Roman" w:cs="Times New Roman"/>
          <w:sz w:val="28"/>
          <w:szCs w:val="28"/>
        </w:rPr>
        <w:t xml:space="preserve"> Ф</w:t>
      </w:r>
      <w:r w:rsidRPr="00295BE6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едерации</w:t>
      </w:r>
      <w:r w:rsidRPr="00295BE6">
        <w:rPr>
          <w:rFonts w:ascii="Times New Roman" w:hAnsi="Times New Roman" w:cs="Times New Roman"/>
          <w:sz w:val="28"/>
          <w:szCs w:val="28"/>
        </w:rPr>
        <w:t xml:space="preserve">» </w:t>
      </w:r>
      <w:r w:rsidR="00FE564A" w:rsidRPr="00295BE6">
        <w:rPr>
          <w:rFonts w:ascii="Times New Roman" w:hAnsi="Times New Roman" w:cs="Times New Roman"/>
          <w:spacing w:val="50"/>
          <w:sz w:val="28"/>
          <w:szCs w:val="28"/>
        </w:rPr>
        <w:t>постановляю</w:t>
      </w:r>
      <w:r w:rsidR="00FE564A" w:rsidRPr="00295BE6">
        <w:rPr>
          <w:rFonts w:ascii="Times New Roman" w:hAnsi="Times New Roman" w:cs="Times New Roman"/>
          <w:sz w:val="28"/>
          <w:szCs w:val="28"/>
        </w:rPr>
        <w:t>:</w:t>
      </w:r>
    </w:p>
    <w:p w:rsidR="00CF05B0" w:rsidRPr="00157130" w:rsidRDefault="00157130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Положение о порядке формирования, </w:t>
      </w:r>
      <w:r w:rsidRPr="00D272CF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я</w:t>
      </w:r>
      <w:r w:rsidRPr="00D27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 w:rsidRPr="00D272CF">
        <w:rPr>
          <w:rFonts w:ascii="Times New Roman" w:hAnsi="Times New Roman"/>
          <w:sz w:val="28"/>
          <w:szCs w:val="28"/>
        </w:rPr>
        <w:t xml:space="preserve">для обеспечения муниципальных нужд администрации </w:t>
      </w:r>
      <w:r w:rsidRPr="00157130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57130" w:rsidRDefault="00157130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Финансовому отделу (Кубрак)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единой информационной системы в сфере закупок </w:t>
      </w:r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://</w:t>
      </w:r>
      <w:proofErr w:type="spellStart"/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zakupki</w:t>
      </w:r>
      <w:proofErr w:type="spellEnd"/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gov</w:t>
      </w:r>
      <w:proofErr w:type="spellEnd"/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95BE6" w:rsidRPr="00295BE6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295BE6" w:rsidRPr="00295BE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5BE6" w:rsidRDefault="00295BE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295BE6" w:rsidRPr="00042AA3" w:rsidRDefault="00295BE6" w:rsidP="00273BE8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2AA3"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Старотитаровского сельского поселения Темрюкского района от 02 июля 2018 года №11</w:t>
      </w:r>
      <w:r w:rsidR="00042AA3" w:rsidRPr="00042AA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42AA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42AA3" w:rsidRPr="00042AA3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Старотитаровского сельского поселения Темрюкского района</w:t>
      </w:r>
      <w:r w:rsidRPr="00042AA3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295BE6" w:rsidRDefault="00295BE6" w:rsidP="00273BE8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Старотитаровского сельского поселения Темрюкского района от 02 июля 2018 года №114 «</w:t>
      </w:r>
      <w:r w:rsidR="00042AA3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</w:t>
      </w:r>
      <w:r w:rsidR="00273BE8" w:rsidRPr="00273BE8">
        <w:rPr>
          <w:rFonts w:ascii="Times New Roman" w:hAnsi="Times New Roman"/>
          <w:sz w:val="28"/>
          <w:szCs w:val="28"/>
        </w:rPr>
        <w:t xml:space="preserve"> </w:t>
      </w:r>
      <w:r w:rsidR="00273BE8" w:rsidRPr="00D272CF">
        <w:rPr>
          <w:rFonts w:ascii="Times New Roman" w:hAnsi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</w:t>
      </w:r>
      <w:r w:rsidR="00273BE8" w:rsidRPr="00D272CF">
        <w:rPr>
          <w:rFonts w:ascii="Times New Roman" w:hAnsi="Times New Roman"/>
          <w:sz w:val="28"/>
          <w:szCs w:val="28"/>
        </w:rPr>
        <w:lastRenderedPageBreak/>
        <w:t>нужд администрации Старотитаровского</w:t>
      </w:r>
      <w:r w:rsidR="00273BE8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295BE6" w:rsidRDefault="00295BE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Старотитаровского сельского поселения Темрюкского района Т.И. Опарину.</w:t>
      </w:r>
    </w:p>
    <w:p w:rsidR="00E50A56" w:rsidRDefault="00E50A5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Официально опубликовать (разместить)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295BE6" w:rsidRPr="00295BE6" w:rsidRDefault="00295BE6" w:rsidP="00273BE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«</w:t>
      </w:r>
      <w:r w:rsidRPr="00295BE6">
        <w:rPr>
          <w:rFonts w:ascii="Times New Roman" w:hAnsi="Times New Roman"/>
          <w:sz w:val="28"/>
          <w:szCs w:val="28"/>
        </w:rPr>
        <w:t>О формировании, утверждении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обеспечения муниципальных нужд администрации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опубликования, но не ранее 01 января 2020 года.</w:t>
      </w:r>
    </w:p>
    <w:p w:rsidR="00CF05B0" w:rsidRPr="00CF05B0" w:rsidRDefault="00CF05B0" w:rsidP="00CF0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F05B0" w:rsidRPr="00CF05B0" w:rsidRDefault="00CF05B0" w:rsidP="00CF0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F05B0" w:rsidRPr="00CF05B0" w:rsidRDefault="00CF05B0" w:rsidP="00CF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 xml:space="preserve">Глава Старотитаровского </w:t>
      </w:r>
      <w:proofErr w:type="gramStart"/>
      <w:r w:rsidRPr="00CF05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72F78" w:rsidRDefault="00CF05B0" w:rsidP="00CF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</w:p>
    <w:p w:rsidR="00793145" w:rsidRDefault="00793145" w:rsidP="00CF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145" w:rsidRDefault="0079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2AA" w:rsidRPr="004562AA" w:rsidRDefault="004562AA" w:rsidP="000B515D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562AA" w:rsidRPr="004562AA" w:rsidRDefault="000B515D" w:rsidP="000B515D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4562AA" w:rsidRPr="004562A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0B515D" w:rsidRDefault="004562AA" w:rsidP="000B515D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r w:rsidR="000B51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4562AA" w:rsidRPr="004562AA" w:rsidRDefault="004562AA" w:rsidP="000B515D">
      <w:pPr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B5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62AA"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</w:p>
    <w:p w:rsidR="004562AA" w:rsidRPr="004562AA" w:rsidRDefault="004562AA" w:rsidP="005E2582">
      <w:pPr>
        <w:spacing w:after="0" w:line="240" w:lineRule="auto"/>
        <w:ind w:firstLine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62A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D14D7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906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62A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562AA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="002D14D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4562AA" w:rsidRDefault="004562AA" w:rsidP="004562AA">
      <w:pPr>
        <w:pStyle w:val="Default"/>
        <w:ind w:firstLine="709"/>
        <w:jc w:val="both"/>
        <w:rPr>
          <w:sz w:val="28"/>
          <w:szCs w:val="28"/>
        </w:rPr>
      </w:pPr>
    </w:p>
    <w:p w:rsidR="007A2713" w:rsidRPr="004562AA" w:rsidRDefault="007A2713" w:rsidP="004562AA">
      <w:pPr>
        <w:pStyle w:val="Default"/>
        <w:ind w:firstLine="709"/>
        <w:jc w:val="both"/>
        <w:rPr>
          <w:sz w:val="28"/>
          <w:szCs w:val="28"/>
        </w:rPr>
      </w:pPr>
    </w:p>
    <w:p w:rsidR="00957A33" w:rsidRPr="00957A33" w:rsidRDefault="002D14D7" w:rsidP="0095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7A33" w:rsidRPr="002D14D7" w:rsidRDefault="002D14D7" w:rsidP="002D1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14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порядке формирования, </w:t>
      </w:r>
      <w:r w:rsidRPr="002D14D7">
        <w:rPr>
          <w:rFonts w:ascii="Times New Roman" w:hAnsi="Times New Roman"/>
          <w:b/>
          <w:sz w:val="28"/>
          <w:szCs w:val="28"/>
        </w:rPr>
        <w:t>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обеспечения муниципальных нужд Старотитаровского сельского поселения Темрюкского района</w:t>
      </w:r>
    </w:p>
    <w:p w:rsidR="002D14D7" w:rsidRDefault="002D14D7" w:rsidP="0095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13" w:rsidRPr="00957A33" w:rsidRDefault="007A2713" w:rsidP="0095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0B515D" w:rsidRDefault="002D14D7" w:rsidP="000B515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5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B515D">
        <w:rPr>
          <w:rFonts w:ascii="Times New Roman" w:hAnsi="Times New Roman" w:cs="Times New Roman"/>
          <w:sz w:val="28"/>
          <w:szCs w:val="28"/>
          <w:lang w:eastAsia="ar-SA"/>
        </w:rPr>
        <w:t xml:space="preserve">о порядке формирования, </w:t>
      </w:r>
      <w:r w:rsidRPr="000B515D">
        <w:rPr>
          <w:rFonts w:ascii="Times New Roman" w:hAnsi="Times New Roman"/>
          <w:sz w:val="28"/>
          <w:szCs w:val="28"/>
        </w:rPr>
        <w:t>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для обеспечения муниципальных нужд Старотитаровского сельского поселения Темрюкского района</w:t>
      </w:r>
      <w:r w:rsidR="00957A33" w:rsidRPr="000B515D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Pr="000B515D">
        <w:rPr>
          <w:rFonts w:ascii="Times New Roman" w:hAnsi="Times New Roman" w:cs="Times New Roman"/>
          <w:sz w:val="28"/>
          <w:szCs w:val="28"/>
        </w:rPr>
        <w:t>оложение</w:t>
      </w:r>
      <w:r w:rsidR="00957A33" w:rsidRPr="000B515D">
        <w:rPr>
          <w:rFonts w:ascii="Times New Roman" w:hAnsi="Times New Roman" w:cs="Times New Roman"/>
          <w:sz w:val="28"/>
          <w:szCs w:val="28"/>
        </w:rPr>
        <w:t>)</w:t>
      </w:r>
      <w:r w:rsidR="00457A84" w:rsidRPr="000B515D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57A84" w:rsidRPr="000B515D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формирования, </w:t>
      </w:r>
      <w:r w:rsidR="00457A84" w:rsidRPr="000B515D">
        <w:rPr>
          <w:rFonts w:ascii="Times New Roman" w:hAnsi="Times New Roman"/>
          <w:sz w:val="28"/>
          <w:szCs w:val="28"/>
        </w:rPr>
        <w:t>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в соответствии с Федеральным законом от</w:t>
      </w:r>
      <w:proofErr w:type="gramEnd"/>
      <w:r w:rsidR="00457A84" w:rsidRPr="000B515D">
        <w:rPr>
          <w:rFonts w:ascii="Times New Roman" w:hAnsi="Times New Roman"/>
          <w:sz w:val="28"/>
          <w:szCs w:val="28"/>
        </w:rPr>
        <w:t xml:space="preserve"> 05 апреля 2013 года №44-ФЗ «О контрактной системе в сфере закупок товаров, работ, услуг для обеспечения государственных и муниципальных нужд» (далее соответственно – план-график, единая информационная система, Федеральный закон).</w:t>
      </w:r>
    </w:p>
    <w:p w:rsidR="00457A84" w:rsidRPr="000B515D" w:rsidRDefault="00457A84" w:rsidP="000B515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Формирование планов-графиков осуществляется:</w:t>
      </w:r>
    </w:p>
    <w:p w:rsidR="00457A84" w:rsidRPr="000B515D" w:rsidRDefault="008E4A20" w:rsidP="000B515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м</w:t>
      </w:r>
      <w:r w:rsidR="00457A84" w:rsidRPr="000B515D">
        <w:rPr>
          <w:rFonts w:ascii="Times New Roman" w:hAnsi="Times New Roman"/>
          <w:sz w:val="28"/>
          <w:szCs w:val="28"/>
        </w:rPr>
        <w:t>униципальным заказчиком, действующим от имени сельского поселения;</w:t>
      </w:r>
    </w:p>
    <w:p w:rsidR="00457A84" w:rsidRPr="000B515D" w:rsidRDefault="008E4A20" w:rsidP="000B515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з</w:t>
      </w:r>
      <w:r w:rsidR="00457A84" w:rsidRPr="000B515D">
        <w:rPr>
          <w:rFonts w:ascii="Times New Roman" w:hAnsi="Times New Roman"/>
          <w:sz w:val="28"/>
          <w:szCs w:val="28"/>
        </w:rPr>
        <w:t>аказчиком, являющимся муниципальным бюджетным учреждением, за исключением закупок, осуществляемых в соответствии с частями 2 и 6 статьи 15 Федерального закона;</w:t>
      </w:r>
    </w:p>
    <w:p w:rsidR="00457A84" w:rsidRPr="000B515D" w:rsidRDefault="008E4A20" w:rsidP="000B515D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5D">
        <w:rPr>
          <w:rFonts w:ascii="Times New Roman" w:hAnsi="Times New Roman"/>
          <w:sz w:val="28"/>
          <w:szCs w:val="28"/>
        </w:rPr>
        <w:t>з</w:t>
      </w:r>
      <w:r w:rsidR="00457A84" w:rsidRPr="000B515D">
        <w:rPr>
          <w:rFonts w:ascii="Times New Roman" w:hAnsi="Times New Roman"/>
          <w:sz w:val="28"/>
          <w:szCs w:val="28"/>
        </w:rPr>
        <w:t>аказчиком, являющимся муниципальным унитарным предприятием, за исключением закупок, осуществляемых в соответствии с частями 2.1 и 6 статьи 15 Федерального закона.</w:t>
      </w:r>
    </w:p>
    <w:p w:rsidR="00457A84" w:rsidRPr="000B515D" w:rsidRDefault="008E4A20" w:rsidP="000B515D">
      <w:pPr>
        <w:pStyle w:val="s1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</w:t>
      </w:r>
      <w:r w:rsidR="00457A84" w:rsidRPr="000B515D">
        <w:rPr>
          <w:sz w:val="28"/>
          <w:szCs w:val="28"/>
        </w:rPr>
        <w:t xml:space="preserve">втономным учреждением, созданным </w:t>
      </w:r>
      <w:r w:rsidR="0018628D" w:rsidRPr="000B515D">
        <w:rPr>
          <w:sz w:val="28"/>
          <w:szCs w:val="28"/>
        </w:rPr>
        <w:t>администрацией Старотитаровского сельского поселения</w:t>
      </w:r>
      <w:r w:rsidR="00457A84" w:rsidRPr="000B515D">
        <w:rPr>
          <w:sz w:val="28"/>
          <w:szCs w:val="28"/>
        </w:rPr>
        <w:t>, в случае осуществления закупок в соответствии с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частью 4 статьи 15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Федерального закона;</w:t>
      </w:r>
    </w:p>
    <w:p w:rsidR="00457A84" w:rsidRPr="000B515D" w:rsidRDefault="008E4A20" w:rsidP="000B515D">
      <w:pPr>
        <w:pStyle w:val="s1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B515D">
        <w:rPr>
          <w:sz w:val="28"/>
          <w:szCs w:val="28"/>
        </w:rPr>
        <w:t>б</w:t>
      </w:r>
      <w:r w:rsidR="00457A84" w:rsidRPr="000B515D">
        <w:rPr>
          <w:sz w:val="28"/>
          <w:szCs w:val="28"/>
        </w:rPr>
        <w:t xml:space="preserve">юджетным, автономным учреждением, созданным </w:t>
      </w:r>
      <w:r w:rsidR="0018628D" w:rsidRPr="000B515D">
        <w:rPr>
          <w:sz w:val="28"/>
          <w:szCs w:val="28"/>
        </w:rPr>
        <w:t>администрацией Старотитаровского сельского поселения</w:t>
      </w:r>
      <w:r w:rsidR="00457A84" w:rsidRPr="000B515D">
        <w:rPr>
          <w:sz w:val="28"/>
          <w:szCs w:val="28"/>
        </w:rPr>
        <w:t xml:space="preserve">, </w:t>
      </w:r>
      <w:r w:rsidR="0018628D" w:rsidRPr="000B515D">
        <w:rPr>
          <w:sz w:val="28"/>
          <w:szCs w:val="28"/>
        </w:rPr>
        <w:t>муниципальным</w:t>
      </w:r>
      <w:r w:rsidR="00457A84" w:rsidRPr="000B515D">
        <w:rPr>
          <w:sz w:val="28"/>
          <w:szCs w:val="28"/>
        </w:rPr>
        <w:t xml:space="preserve"> унитарным предприятием, иными юридическими лицами в случае передачи такому учреждению, унитарному предприятию либо юридическому лицу в соответствии с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Бюджетным кодексом</w:t>
      </w:r>
      <w:r w:rsidR="0018628D" w:rsidRPr="000B515D">
        <w:rPr>
          <w:sz w:val="28"/>
          <w:szCs w:val="28"/>
        </w:rPr>
        <w:t xml:space="preserve"> </w:t>
      </w:r>
      <w:r w:rsidR="00457A84" w:rsidRPr="000B515D">
        <w:rPr>
          <w:sz w:val="28"/>
          <w:szCs w:val="28"/>
        </w:rPr>
        <w:t>Российской Федерации полномочий государственного, муниципального заказчика.</w:t>
      </w:r>
      <w:proofErr w:type="gramEnd"/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lastRenderedPageBreak/>
        <w:t>План-график формируется в форме электронного документа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План-график формируется на срок, соответствующий сроку действия муниципального правового акта представительного органа Старотитаровского сельского поселения о местном бюджете.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В случае</w:t>
      </w:r>
      <w:proofErr w:type="gramStart"/>
      <w:r w:rsidR="000870D9" w:rsidRPr="000B515D">
        <w:rPr>
          <w:sz w:val="28"/>
          <w:szCs w:val="28"/>
        </w:rPr>
        <w:t>,</w:t>
      </w:r>
      <w:proofErr w:type="gramEnd"/>
      <w:r w:rsidRPr="000B515D">
        <w:rPr>
          <w:sz w:val="28"/>
          <w:szCs w:val="28"/>
        </w:rPr>
        <w:t xml:space="preserve">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 xml:space="preserve">План-график включает информацию о закупках, </w:t>
      </w:r>
      <w:proofErr w:type="gramStart"/>
      <w:r w:rsidRPr="000B515D">
        <w:rPr>
          <w:sz w:val="28"/>
          <w:szCs w:val="28"/>
        </w:rPr>
        <w:t>извещения</w:t>
      </w:r>
      <w:proofErr w:type="gramEnd"/>
      <w:r w:rsidRPr="000B515D">
        <w:rPr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</w:t>
      </w:r>
      <w:r w:rsidR="000870D9" w:rsidRPr="000B515D">
        <w:rPr>
          <w:sz w:val="28"/>
          <w:szCs w:val="28"/>
        </w:rPr>
        <w:t>,</w:t>
      </w:r>
      <w:r w:rsidRPr="000B515D">
        <w:rPr>
          <w:sz w:val="28"/>
          <w:szCs w:val="28"/>
        </w:rPr>
        <w:t xml:space="preserve">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Проект план</w:t>
      </w:r>
      <w:r w:rsidR="00005DC7" w:rsidRPr="000B515D">
        <w:rPr>
          <w:sz w:val="28"/>
          <w:szCs w:val="28"/>
        </w:rPr>
        <w:t>а</w:t>
      </w:r>
      <w:r w:rsidRPr="000B515D">
        <w:rPr>
          <w:sz w:val="28"/>
          <w:szCs w:val="28"/>
        </w:rPr>
        <w:t>-график</w:t>
      </w:r>
      <w:r w:rsidR="00005DC7" w:rsidRPr="000B515D">
        <w:rPr>
          <w:sz w:val="28"/>
          <w:szCs w:val="28"/>
        </w:rPr>
        <w:t>а формируе</w:t>
      </w:r>
      <w:r w:rsidRPr="000B515D">
        <w:rPr>
          <w:sz w:val="28"/>
          <w:szCs w:val="28"/>
        </w:rPr>
        <w:t>тся: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а) зак</w:t>
      </w:r>
      <w:r w:rsidR="008E4A20" w:rsidRPr="000B515D">
        <w:rPr>
          <w:sz w:val="28"/>
          <w:szCs w:val="28"/>
        </w:rPr>
        <w:t>азчиками и лицами, указанными в подпунктах «а»</w:t>
      </w:r>
      <w:r w:rsidRPr="000B515D">
        <w:rPr>
          <w:sz w:val="28"/>
          <w:szCs w:val="28"/>
        </w:rPr>
        <w:t>,</w:t>
      </w:r>
      <w:r w:rsidR="008E4A20" w:rsidRPr="000B515D">
        <w:rPr>
          <w:sz w:val="28"/>
          <w:szCs w:val="28"/>
        </w:rPr>
        <w:t xml:space="preserve"> «</w:t>
      </w:r>
      <w:proofErr w:type="spellStart"/>
      <w:r w:rsidR="008E4A20" w:rsidRPr="000B515D">
        <w:rPr>
          <w:sz w:val="28"/>
          <w:szCs w:val="28"/>
        </w:rPr>
        <w:t>д</w:t>
      </w:r>
      <w:proofErr w:type="spellEnd"/>
      <w:r w:rsidR="008E4A20" w:rsidRPr="000B515D">
        <w:rPr>
          <w:sz w:val="28"/>
          <w:szCs w:val="28"/>
        </w:rPr>
        <w:t>»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пункта 2</w:t>
      </w:r>
      <w:r w:rsidR="008E4A20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 xml:space="preserve">настоящего Положения, в процессе составления и рассмотрения проектов решений о </w:t>
      </w:r>
      <w:r w:rsidR="000870D9" w:rsidRPr="000B515D">
        <w:rPr>
          <w:sz w:val="28"/>
          <w:szCs w:val="28"/>
        </w:rPr>
        <w:t>местном</w:t>
      </w:r>
      <w:r w:rsidRPr="000B515D">
        <w:rPr>
          <w:sz w:val="28"/>
          <w:szCs w:val="28"/>
        </w:rPr>
        <w:t xml:space="preserve"> бюджет</w:t>
      </w:r>
      <w:r w:rsidR="000870D9" w:rsidRPr="000B515D">
        <w:rPr>
          <w:sz w:val="28"/>
          <w:szCs w:val="28"/>
        </w:rPr>
        <w:t>е</w:t>
      </w:r>
      <w:r w:rsidRPr="000B515D">
        <w:rPr>
          <w:sz w:val="28"/>
          <w:szCs w:val="28"/>
        </w:rPr>
        <w:t>;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б) зак</w:t>
      </w:r>
      <w:r w:rsidR="00162D42" w:rsidRPr="000B515D">
        <w:rPr>
          <w:sz w:val="28"/>
          <w:szCs w:val="28"/>
        </w:rPr>
        <w:t xml:space="preserve">азчиками и лицами, указанными в </w:t>
      </w:r>
      <w:r w:rsidR="000870D9" w:rsidRPr="000B515D">
        <w:rPr>
          <w:sz w:val="28"/>
          <w:szCs w:val="28"/>
        </w:rPr>
        <w:t xml:space="preserve">подпунктах «б» – «г» </w:t>
      </w:r>
      <w:r w:rsidRPr="000B515D">
        <w:rPr>
          <w:sz w:val="28"/>
          <w:szCs w:val="28"/>
        </w:rPr>
        <w:t>пункта 2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 xml:space="preserve">настоящего Положения, в процессе </w:t>
      </w:r>
      <w:proofErr w:type="gramStart"/>
      <w:r w:rsidRPr="000B515D">
        <w:rPr>
          <w:sz w:val="28"/>
          <w:szCs w:val="28"/>
        </w:rPr>
        <w:t>формирования проектов планов финансово-хозяйственной деятельности таких заказчиков</w:t>
      </w:r>
      <w:proofErr w:type="gramEnd"/>
      <w:r w:rsidRPr="000B515D">
        <w:rPr>
          <w:sz w:val="28"/>
          <w:szCs w:val="28"/>
        </w:rPr>
        <w:t xml:space="preserve"> и лиц.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Проект план</w:t>
      </w:r>
      <w:r w:rsidR="00005DC7" w:rsidRPr="000B515D">
        <w:rPr>
          <w:sz w:val="28"/>
          <w:szCs w:val="28"/>
        </w:rPr>
        <w:t>а</w:t>
      </w:r>
      <w:r w:rsidRPr="000B515D">
        <w:rPr>
          <w:sz w:val="28"/>
          <w:szCs w:val="28"/>
        </w:rPr>
        <w:t>-г</w:t>
      </w:r>
      <w:r w:rsidR="000870D9" w:rsidRPr="000B515D">
        <w:rPr>
          <w:sz w:val="28"/>
          <w:szCs w:val="28"/>
        </w:rPr>
        <w:t>рафик</w:t>
      </w:r>
      <w:r w:rsidR="00005DC7" w:rsidRPr="000B515D">
        <w:rPr>
          <w:sz w:val="28"/>
          <w:szCs w:val="28"/>
        </w:rPr>
        <w:t>а</w:t>
      </w:r>
      <w:r w:rsidR="000870D9" w:rsidRPr="000B515D">
        <w:rPr>
          <w:sz w:val="28"/>
          <w:szCs w:val="28"/>
        </w:rPr>
        <w:t xml:space="preserve"> заказчиков, указанных в подпунктах «а», «</w:t>
      </w:r>
      <w:proofErr w:type="spellStart"/>
      <w:r w:rsidR="000870D9" w:rsidRPr="000B515D">
        <w:rPr>
          <w:sz w:val="28"/>
          <w:szCs w:val="28"/>
        </w:rPr>
        <w:t>д</w:t>
      </w:r>
      <w:proofErr w:type="spellEnd"/>
      <w:r w:rsidR="000870D9" w:rsidRPr="000B515D">
        <w:rPr>
          <w:sz w:val="28"/>
          <w:szCs w:val="28"/>
        </w:rPr>
        <w:t>»</w:t>
      </w:r>
      <w:r w:rsidRPr="000B515D">
        <w:rPr>
          <w:sz w:val="28"/>
          <w:szCs w:val="28"/>
        </w:rPr>
        <w:t xml:space="preserve"> пункта 2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настоящего Положения, формиру</w:t>
      </w:r>
      <w:r w:rsidR="00162D42" w:rsidRPr="000B515D">
        <w:rPr>
          <w:sz w:val="28"/>
          <w:szCs w:val="28"/>
        </w:rPr>
        <w:t>е</w:t>
      </w:r>
      <w:r w:rsidRPr="000B515D">
        <w:rPr>
          <w:sz w:val="28"/>
          <w:szCs w:val="28"/>
        </w:rPr>
        <w:t>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</w:t>
      </w:r>
      <w:proofErr w:type="gramStart"/>
      <w:r w:rsidRPr="000B515D">
        <w:rPr>
          <w:sz w:val="28"/>
          <w:szCs w:val="28"/>
        </w:rPr>
        <w:t>дств в с</w:t>
      </w:r>
      <w:proofErr w:type="gramEnd"/>
      <w:r w:rsidRPr="000B515D">
        <w:rPr>
          <w:sz w:val="28"/>
          <w:szCs w:val="28"/>
        </w:rPr>
        <w:t>оответствии с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Бюджетным кодексом</w:t>
      </w:r>
      <w:r w:rsidR="000870D9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Российской Федерации.</w:t>
      </w:r>
    </w:p>
    <w:p w:rsidR="0018628D" w:rsidRPr="00554076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4076">
        <w:rPr>
          <w:sz w:val="28"/>
          <w:szCs w:val="28"/>
        </w:rPr>
        <w:t>Проект план</w:t>
      </w:r>
      <w:r w:rsidR="00005DC7" w:rsidRPr="00554076">
        <w:rPr>
          <w:sz w:val="28"/>
          <w:szCs w:val="28"/>
        </w:rPr>
        <w:t>а</w:t>
      </w:r>
      <w:r w:rsidRPr="00554076">
        <w:rPr>
          <w:sz w:val="28"/>
          <w:szCs w:val="28"/>
        </w:rPr>
        <w:t>-г</w:t>
      </w:r>
      <w:r w:rsidR="000870D9" w:rsidRPr="00554076">
        <w:rPr>
          <w:sz w:val="28"/>
          <w:szCs w:val="28"/>
        </w:rPr>
        <w:t>рафик</w:t>
      </w:r>
      <w:r w:rsidR="00005DC7" w:rsidRPr="00554076">
        <w:rPr>
          <w:sz w:val="28"/>
          <w:szCs w:val="28"/>
        </w:rPr>
        <w:t>а</w:t>
      </w:r>
      <w:r w:rsidR="000870D9" w:rsidRPr="00554076">
        <w:rPr>
          <w:sz w:val="28"/>
          <w:szCs w:val="28"/>
        </w:rPr>
        <w:t xml:space="preserve"> заказчик</w:t>
      </w:r>
      <w:r w:rsidR="00162D42" w:rsidRPr="00554076">
        <w:rPr>
          <w:sz w:val="28"/>
          <w:szCs w:val="28"/>
        </w:rPr>
        <w:t>а</w:t>
      </w:r>
      <w:r w:rsidR="000870D9" w:rsidRPr="00554076">
        <w:rPr>
          <w:sz w:val="28"/>
          <w:szCs w:val="28"/>
        </w:rPr>
        <w:t>, указанн</w:t>
      </w:r>
      <w:r w:rsidR="00162D42" w:rsidRPr="00554076">
        <w:rPr>
          <w:sz w:val="28"/>
          <w:szCs w:val="28"/>
        </w:rPr>
        <w:t>ого</w:t>
      </w:r>
      <w:r w:rsidR="000870D9" w:rsidRPr="00554076">
        <w:rPr>
          <w:sz w:val="28"/>
          <w:szCs w:val="28"/>
        </w:rPr>
        <w:t xml:space="preserve"> в подпункте «б» </w:t>
      </w:r>
      <w:r w:rsidRPr="00554076">
        <w:rPr>
          <w:sz w:val="28"/>
          <w:szCs w:val="28"/>
        </w:rPr>
        <w:t>пункта 2</w:t>
      </w:r>
      <w:r w:rsidR="000870D9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настоящего Положения, формиру</w:t>
      </w:r>
      <w:r w:rsidR="00162D42" w:rsidRPr="00554076">
        <w:rPr>
          <w:sz w:val="28"/>
          <w:szCs w:val="28"/>
        </w:rPr>
        <w:t>е</w:t>
      </w:r>
      <w:r w:rsidRPr="00554076">
        <w:rPr>
          <w:sz w:val="28"/>
          <w:szCs w:val="28"/>
        </w:rPr>
        <w:t>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</w:t>
      </w:r>
      <w:r w:rsidR="00005DC7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Федеральным законом</w:t>
      </w:r>
      <w:r w:rsidR="00005DC7" w:rsidRPr="00554076">
        <w:rPr>
          <w:sz w:val="28"/>
          <w:szCs w:val="28"/>
        </w:rPr>
        <w:t xml:space="preserve"> «О некоммерческих организациях»</w:t>
      </w:r>
      <w:r w:rsidRPr="00554076">
        <w:rPr>
          <w:sz w:val="28"/>
          <w:szCs w:val="28"/>
        </w:rPr>
        <w:t>.</w:t>
      </w:r>
    </w:p>
    <w:p w:rsidR="0018628D" w:rsidRPr="00554076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54076">
        <w:rPr>
          <w:sz w:val="28"/>
          <w:szCs w:val="28"/>
        </w:rPr>
        <w:t>Проект план</w:t>
      </w:r>
      <w:r w:rsidR="00005DC7" w:rsidRPr="00554076">
        <w:rPr>
          <w:sz w:val="28"/>
          <w:szCs w:val="28"/>
        </w:rPr>
        <w:t>а</w:t>
      </w:r>
      <w:r w:rsidRPr="00554076">
        <w:rPr>
          <w:sz w:val="28"/>
          <w:szCs w:val="28"/>
        </w:rPr>
        <w:t>-график</w:t>
      </w:r>
      <w:r w:rsidR="00005DC7" w:rsidRPr="00554076">
        <w:rPr>
          <w:sz w:val="28"/>
          <w:szCs w:val="28"/>
        </w:rPr>
        <w:t>а</w:t>
      </w:r>
      <w:r w:rsidRPr="00554076">
        <w:rPr>
          <w:sz w:val="28"/>
          <w:szCs w:val="28"/>
        </w:rPr>
        <w:t xml:space="preserve"> </w:t>
      </w:r>
      <w:r w:rsidR="00162D42" w:rsidRPr="00554076">
        <w:rPr>
          <w:sz w:val="28"/>
          <w:szCs w:val="28"/>
        </w:rPr>
        <w:t>заказчика</w:t>
      </w:r>
      <w:r w:rsidRPr="00554076">
        <w:rPr>
          <w:sz w:val="28"/>
          <w:szCs w:val="28"/>
        </w:rPr>
        <w:t>, указанн</w:t>
      </w:r>
      <w:r w:rsidR="00162D42" w:rsidRPr="00554076">
        <w:rPr>
          <w:sz w:val="28"/>
          <w:szCs w:val="28"/>
        </w:rPr>
        <w:t xml:space="preserve">ого в </w:t>
      </w:r>
      <w:r w:rsidRPr="00554076">
        <w:rPr>
          <w:sz w:val="28"/>
          <w:szCs w:val="28"/>
        </w:rPr>
        <w:t>подпункт</w:t>
      </w:r>
      <w:r w:rsidR="00162D42" w:rsidRPr="00554076">
        <w:rPr>
          <w:sz w:val="28"/>
          <w:szCs w:val="28"/>
        </w:rPr>
        <w:t xml:space="preserve">е «г» </w:t>
      </w:r>
      <w:r w:rsidRPr="00554076">
        <w:rPr>
          <w:sz w:val="28"/>
          <w:szCs w:val="28"/>
        </w:rPr>
        <w:t>пункта 2</w:t>
      </w:r>
      <w:r w:rsidR="00162D42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настоящего Положения, формируются на основании принятого в установленном в соответствии с</w:t>
      </w:r>
      <w:r w:rsidR="00162D42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>бюджетным законодательством</w:t>
      </w:r>
      <w:r w:rsidR="00162D42" w:rsidRPr="00554076">
        <w:rPr>
          <w:sz w:val="28"/>
          <w:szCs w:val="28"/>
        </w:rPr>
        <w:t xml:space="preserve"> </w:t>
      </w:r>
      <w:r w:rsidRPr="00554076">
        <w:rPr>
          <w:sz w:val="28"/>
          <w:szCs w:val="28"/>
        </w:rPr>
        <w:t xml:space="preserve">Российской Федерации порядке решения (согласованного в установленном порядке проекта такого решения) о предоставлении средств из бюджетов бюджетной </w:t>
      </w:r>
      <w:r w:rsidRPr="00554076">
        <w:rPr>
          <w:sz w:val="28"/>
          <w:szCs w:val="28"/>
        </w:rPr>
        <w:lastRenderedPageBreak/>
        <w:t>системы Российской Федерации на осуществление капитальных вложений в муниципальной собственности.</w:t>
      </w:r>
      <w:proofErr w:type="gramEnd"/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 xml:space="preserve"> План-график утверждается в течение 10 рабочих дней:</w:t>
      </w:r>
    </w:p>
    <w:p w:rsidR="0018628D" w:rsidRPr="000B515D" w:rsidRDefault="00162D42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а) заказчиками, указанными в подпункте «а»</w:t>
      </w:r>
      <w:r w:rsidR="0018628D" w:rsidRPr="000B515D">
        <w:rPr>
          <w:sz w:val="28"/>
          <w:szCs w:val="28"/>
        </w:rPr>
        <w:t xml:space="preserve">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</w:t>
      </w:r>
      <w:r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бюджетным законодательством</w:t>
      </w:r>
      <w:r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Российской Федерации;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б) заказчиками и лицами, указанными в подпунктах "б" - "г"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пункта 2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настоящего Положения,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18628D" w:rsidRPr="000B515D" w:rsidRDefault="0018628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 xml:space="preserve">в) </w:t>
      </w:r>
      <w:r w:rsidR="00500EEB">
        <w:rPr>
          <w:sz w:val="28"/>
          <w:szCs w:val="28"/>
        </w:rPr>
        <w:t>лицом</w:t>
      </w:r>
      <w:r w:rsidRPr="000B515D">
        <w:rPr>
          <w:sz w:val="28"/>
          <w:szCs w:val="28"/>
        </w:rPr>
        <w:t>, указанным в</w:t>
      </w:r>
      <w:r w:rsidR="00162D42" w:rsidRPr="000B515D">
        <w:rPr>
          <w:sz w:val="28"/>
          <w:szCs w:val="28"/>
        </w:rPr>
        <w:t xml:space="preserve"> подпункте «</w:t>
      </w:r>
      <w:proofErr w:type="spellStart"/>
      <w:r w:rsidR="00162D42" w:rsidRPr="000B515D">
        <w:rPr>
          <w:sz w:val="28"/>
          <w:szCs w:val="28"/>
        </w:rPr>
        <w:t>д</w:t>
      </w:r>
      <w:proofErr w:type="spellEnd"/>
      <w:r w:rsidR="00162D42" w:rsidRPr="000B515D">
        <w:rPr>
          <w:sz w:val="28"/>
          <w:szCs w:val="28"/>
        </w:rPr>
        <w:t xml:space="preserve">» </w:t>
      </w:r>
      <w:r w:rsidRPr="000B515D">
        <w:rPr>
          <w:sz w:val="28"/>
          <w:szCs w:val="28"/>
        </w:rPr>
        <w:t>пункта 2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настоящего Положения, - со дня, следующего за днем доведения объема прав в денежном выражении на принятие и (или) исполнение обязательств в соответствии с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бюджетным законодательством</w:t>
      </w:r>
      <w:r w:rsidR="00162D4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B515D">
        <w:rPr>
          <w:sz w:val="28"/>
          <w:szCs w:val="28"/>
        </w:rPr>
        <w:t>Формирование и утверждение плана-графика муниципального заказчика в случае передачи в соответствии с</w:t>
      </w:r>
      <w:r w:rsidR="00FF461A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Бюджетным кодексом</w:t>
      </w:r>
      <w:r w:rsidR="00FF461A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Российской Федерации полномочий муниципального заказчика бюджетному, автономному учреждению, муниципальному унитарному предприятию, иному юридическому лицу</w:t>
      </w:r>
      <w:r w:rsidR="00FF461A" w:rsidRPr="000B515D">
        <w:rPr>
          <w:sz w:val="28"/>
          <w:szCs w:val="28"/>
        </w:rPr>
        <w:t>,</w:t>
      </w:r>
      <w:r w:rsidRPr="000B515D">
        <w:rPr>
          <w:sz w:val="28"/>
          <w:szCs w:val="28"/>
        </w:rPr>
        <w:t xml:space="preserve"> осуществляется указанным учреждением, унитарным предприятием,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  <w:proofErr w:type="gramEnd"/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Заказчики и лица, указанные в </w:t>
      </w:r>
      <w:r w:rsidR="009E65C2" w:rsidRPr="000B515D">
        <w:rPr>
          <w:sz w:val="28"/>
          <w:szCs w:val="28"/>
        </w:rPr>
        <w:t>подпунктах «а» – «</w:t>
      </w:r>
      <w:proofErr w:type="spellStart"/>
      <w:r w:rsidR="009E65C2" w:rsidRPr="000B515D">
        <w:rPr>
          <w:sz w:val="28"/>
          <w:szCs w:val="28"/>
        </w:rPr>
        <w:t>д</w:t>
      </w:r>
      <w:proofErr w:type="spellEnd"/>
      <w:r w:rsidR="009E65C2" w:rsidRPr="000B515D">
        <w:rPr>
          <w:sz w:val="28"/>
          <w:szCs w:val="28"/>
        </w:rPr>
        <w:t>»</w:t>
      </w:r>
      <w:r w:rsidRPr="000B515D">
        <w:rPr>
          <w:sz w:val="28"/>
          <w:szCs w:val="28"/>
        </w:rPr>
        <w:t xml:space="preserve"> пункта 2</w:t>
      </w:r>
      <w:r w:rsidR="009E65C2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 xml:space="preserve">настоящего Положения формируют, утверждают и размещают планы-графики в единой информационной системе посредством </w:t>
      </w:r>
      <w:r w:rsidR="00AB58AB" w:rsidRPr="000B515D">
        <w:rPr>
          <w:sz w:val="28"/>
          <w:szCs w:val="28"/>
        </w:rPr>
        <w:t>информационного взаимодействия</w:t>
      </w:r>
      <w:r w:rsidRPr="000B515D">
        <w:rPr>
          <w:sz w:val="28"/>
          <w:szCs w:val="28"/>
        </w:rPr>
        <w:t xml:space="preserve"> </w:t>
      </w:r>
      <w:r w:rsidR="00AB58AB" w:rsidRPr="000B515D">
        <w:rPr>
          <w:sz w:val="28"/>
          <w:szCs w:val="28"/>
        </w:rPr>
        <w:t>единой информационной системы с региональными и муниципальными информационными системами в сфере закупок</w:t>
      </w:r>
      <w:r w:rsidRPr="000B515D">
        <w:rPr>
          <w:sz w:val="28"/>
          <w:szCs w:val="28"/>
        </w:rPr>
        <w:t>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B515D">
        <w:rPr>
          <w:sz w:val="28"/>
          <w:szCs w:val="28"/>
        </w:rPr>
        <w:t>Размещение плана-графика в единой информационной системе осуществляется автоматически после осуществления контроля в порядке,</w:t>
      </w:r>
      <w:r w:rsidR="00AB58AB" w:rsidRPr="000B515D">
        <w:rPr>
          <w:sz w:val="28"/>
          <w:szCs w:val="28"/>
        </w:rPr>
        <w:t xml:space="preserve"> установленном в соответствии с </w:t>
      </w:r>
      <w:r w:rsidRPr="000B515D">
        <w:rPr>
          <w:sz w:val="28"/>
          <w:szCs w:val="28"/>
        </w:rPr>
        <w:t>частью 6 статьи 99</w:t>
      </w:r>
      <w:r w:rsidR="00AB58AB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Федерального закона, в случае соответствия контролируемой информации требованиям</w:t>
      </w:r>
      <w:r w:rsidR="00AB58AB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части 5</w:t>
      </w:r>
      <w:r w:rsidR="00AB58AB" w:rsidRPr="000B515D">
        <w:rPr>
          <w:sz w:val="28"/>
          <w:szCs w:val="28"/>
        </w:rPr>
        <w:t xml:space="preserve"> </w:t>
      </w:r>
      <w:r w:rsidRPr="000B515D">
        <w:rPr>
          <w:sz w:val="28"/>
          <w:szCs w:val="28"/>
        </w:rPr>
        <w:t>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</w:t>
      </w:r>
      <w:r w:rsidR="00AB58AB" w:rsidRPr="000B515D">
        <w:rPr>
          <w:sz w:val="28"/>
          <w:szCs w:val="28"/>
        </w:rPr>
        <w:t xml:space="preserve"> и постановлению Правительства Российской Федерации от 30 сентября 2019 года №1279 «</w:t>
      </w:r>
      <w:r w:rsidR="00AB58AB" w:rsidRPr="000B515D">
        <w:rPr>
          <w:sz w:val="28"/>
          <w:szCs w:val="28"/>
          <w:shd w:val="clear" w:color="auto" w:fill="FFFFFF"/>
        </w:rPr>
        <w:t>Об установлении</w:t>
      </w:r>
      <w:proofErr w:type="gramEnd"/>
      <w:r w:rsidR="00AB58AB" w:rsidRPr="000B515D">
        <w:rPr>
          <w:sz w:val="28"/>
          <w:szCs w:val="28"/>
          <w:shd w:val="clear" w:color="auto" w:fill="FFFFFF"/>
        </w:rPr>
        <w:t xml:space="preserve"> </w:t>
      </w:r>
      <w:proofErr w:type="gramStart"/>
      <w:r w:rsidR="00AB58AB" w:rsidRPr="000B515D">
        <w:rPr>
          <w:sz w:val="28"/>
          <w:szCs w:val="28"/>
          <w:shd w:val="clear" w:color="auto" w:fill="FFFFFF"/>
        </w:rPr>
        <w:t xml:space="preserve">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– постановление Правительства Российской </w:t>
      </w:r>
      <w:r w:rsidR="00AB58AB" w:rsidRPr="000B515D">
        <w:rPr>
          <w:sz w:val="28"/>
          <w:szCs w:val="28"/>
          <w:shd w:val="clear" w:color="auto" w:fill="FFFFFF"/>
        </w:rPr>
        <w:lastRenderedPageBreak/>
        <w:t>Федерации от 30 сентября 2019 года №1279)</w:t>
      </w:r>
      <w:r w:rsidRPr="000B515D">
        <w:rPr>
          <w:sz w:val="28"/>
          <w:szCs w:val="28"/>
        </w:rPr>
        <w:t>.</w:t>
      </w:r>
      <w:proofErr w:type="gramEnd"/>
      <w:r w:rsidRPr="000B515D">
        <w:rPr>
          <w:sz w:val="28"/>
          <w:szCs w:val="28"/>
        </w:rPr>
        <w:t xml:space="preserve">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18628D" w:rsidRPr="000B515D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Планы-графики подлежат изменению при необходимости в случаях:</w:t>
      </w:r>
    </w:p>
    <w:p w:rsidR="00150770" w:rsidRPr="000B515D" w:rsidRDefault="00150770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а) приведения их в соответствие в связи с изменением установленных в соответствии со статьей 19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150770" w:rsidRPr="000B515D" w:rsidRDefault="00150770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б)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</w:t>
      </w:r>
      <w:r w:rsidR="000B515D" w:rsidRPr="000B515D">
        <w:rPr>
          <w:sz w:val="28"/>
          <w:szCs w:val="28"/>
        </w:rPr>
        <w:t>ательством Российской Федерации, изменением показателей планов (программ) финансово-хозяйственной деятельности муниципальных учреждений, муниципальных унитарных предприятий, изменением соответствующих решений и (или) соглашений о предоставлении субсидий;</w:t>
      </w:r>
    </w:p>
    <w:p w:rsidR="000B515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в) реализации решения, принятого заказчиком по итогам обязательного общественного обсуждения закупки в соответствии со статьей 20 Федерального закона;</w:t>
      </w:r>
    </w:p>
    <w:p w:rsidR="000B515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г) использования в соответствии с законодательством Российской Федерации экономии, полученной при осуществлении закупки;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515D">
        <w:rPr>
          <w:sz w:val="28"/>
          <w:szCs w:val="28"/>
        </w:rPr>
        <w:t>д</w:t>
      </w:r>
      <w:proofErr w:type="spellEnd"/>
      <w:r w:rsidRPr="000B515D">
        <w:rPr>
          <w:sz w:val="28"/>
          <w:szCs w:val="28"/>
        </w:rPr>
        <w:t>)</w:t>
      </w:r>
      <w:r w:rsidR="00554076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уточнения информации об объекте закупки;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е</w:t>
      </w:r>
      <w:r w:rsidR="0018628D" w:rsidRPr="000B515D">
        <w:rPr>
          <w:sz w:val="28"/>
          <w:szCs w:val="28"/>
        </w:rPr>
        <w:t>) исполнения предписания органов контроля, указанных в</w:t>
      </w:r>
      <w:r w:rsidR="00AB58AB"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части 1 статьи 99</w:t>
      </w:r>
      <w:r w:rsidR="00AB58AB" w:rsidRPr="000B515D">
        <w:rPr>
          <w:sz w:val="28"/>
          <w:szCs w:val="28"/>
        </w:rPr>
        <w:t xml:space="preserve"> </w:t>
      </w:r>
      <w:r w:rsidR="0018628D" w:rsidRPr="000B515D">
        <w:rPr>
          <w:sz w:val="28"/>
          <w:szCs w:val="28"/>
        </w:rPr>
        <w:t>Федерального закона;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ж</w:t>
      </w:r>
      <w:r w:rsidR="0018628D" w:rsidRPr="000B515D">
        <w:rPr>
          <w:sz w:val="28"/>
          <w:szCs w:val="28"/>
        </w:rPr>
        <w:t xml:space="preserve">) признания определения поставщика (подрядчика, исполнителя) </w:t>
      </w:r>
      <w:proofErr w:type="gramStart"/>
      <w:r w:rsidR="0018628D" w:rsidRPr="000B515D">
        <w:rPr>
          <w:sz w:val="28"/>
          <w:szCs w:val="28"/>
        </w:rPr>
        <w:t>несостоявшимся</w:t>
      </w:r>
      <w:proofErr w:type="gramEnd"/>
      <w:r w:rsidR="0018628D" w:rsidRPr="000B515D">
        <w:rPr>
          <w:sz w:val="28"/>
          <w:szCs w:val="28"/>
        </w:rPr>
        <w:t>;</w:t>
      </w:r>
    </w:p>
    <w:p w:rsidR="0018628D" w:rsidRPr="000B515D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B515D">
        <w:rPr>
          <w:sz w:val="28"/>
          <w:szCs w:val="28"/>
        </w:rPr>
        <w:t>з</w:t>
      </w:r>
      <w:proofErr w:type="spellEnd"/>
      <w:r w:rsidR="0018628D" w:rsidRPr="000B515D">
        <w:rPr>
          <w:sz w:val="28"/>
          <w:szCs w:val="28"/>
        </w:rPr>
        <w:t>) расторжения контракта;</w:t>
      </w:r>
    </w:p>
    <w:p w:rsidR="0018628D" w:rsidRPr="007A2713" w:rsidRDefault="000B515D" w:rsidP="000B51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15D">
        <w:rPr>
          <w:sz w:val="28"/>
          <w:szCs w:val="28"/>
        </w:rPr>
        <w:t>и</w:t>
      </w:r>
      <w:r w:rsidR="0018628D" w:rsidRPr="000B515D">
        <w:rPr>
          <w:sz w:val="28"/>
          <w:szCs w:val="28"/>
        </w:rPr>
        <w:t xml:space="preserve">) возникновения иных обстоятельств, предвидеть которые при </w:t>
      </w:r>
      <w:r w:rsidR="0018628D" w:rsidRPr="007A2713">
        <w:rPr>
          <w:sz w:val="28"/>
          <w:szCs w:val="28"/>
        </w:rPr>
        <w:t>утверждении плана-графика было невозможно.</w:t>
      </w:r>
    </w:p>
    <w:p w:rsidR="0018628D" w:rsidRPr="007A2713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A2713">
        <w:rPr>
          <w:sz w:val="28"/>
          <w:szCs w:val="28"/>
        </w:rPr>
        <w:t>В случае осуществ</w:t>
      </w:r>
      <w:r w:rsidR="000B515D" w:rsidRPr="007A2713">
        <w:rPr>
          <w:sz w:val="28"/>
          <w:szCs w:val="28"/>
        </w:rPr>
        <w:t xml:space="preserve">ления закупок в соответствии со </w:t>
      </w:r>
      <w:r w:rsidRPr="007A2713">
        <w:rPr>
          <w:sz w:val="28"/>
          <w:szCs w:val="28"/>
        </w:rPr>
        <w:t>статьей 82</w:t>
      </w:r>
      <w:r w:rsidR="00150770" w:rsidRPr="007A2713">
        <w:rPr>
          <w:sz w:val="28"/>
          <w:szCs w:val="28"/>
        </w:rPr>
        <w:t xml:space="preserve"> </w:t>
      </w:r>
      <w:r w:rsidRPr="007A2713">
        <w:rPr>
          <w:sz w:val="28"/>
          <w:szCs w:val="28"/>
        </w:rPr>
        <w:t>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 w:rsidR="00150770" w:rsidRPr="007A2713">
        <w:rPr>
          <w:sz w:val="28"/>
          <w:szCs w:val="28"/>
        </w:rPr>
        <w:t xml:space="preserve"> </w:t>
      </w:r>
      <w:r w:rsidRPr="007A2713">
        <w:rPr>
          <w:sz w:val="28"/>
          <w:szCs w:val="28"/>
        </w:rPr>
        <w:t>пунктом 9 части 1 статьи 93</w:t>
      </w:r>
      <w:r w:rsidR="00150770" w:rsidRPr="007A2713">
        <w:rPr>
          <w:sz w:val="28"/>
          <w:szCs w:val="28"/>
        </w:rPr>
        <w:t xml:space="preserve"> </w:t>
      </w:r>
      <w:r w:rsidRPr="007A2713">
        <w:rPr>
          <w:sz w:val="28"/>
          <w:szCs w:val="28"/>
        </w:rPr>
        <w:t>Федерального закона - не позднее дня заключения контракта.</w:t>
      </w:r>
      <w:proofErr w:type="gramEnd"/>
    </w:p>
    <w:p w:rsidR="0018628D" w:rsidRPr="007A2713" w:rsidRDefault="0018628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A2713">
        <w:rPr>
          <w:sz w:val="28"/>
          <w:szCs w:val="28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Pr="007A2713">
        <w:rPr>
          <w:sz w:val="28"/>
          <w:szCs w:val="28"/>
        </w:rPr>
        <w:t xml:space="preserve"> размещается новая редакция плана-графика с указанием даты внесения таких </w:t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="007A2713">
        <w:rPr>
          <w:sz w:val="28"/>
          <w:szCs w:val="28"/>
        </w:rPr>
        <w:br/>
      </w:r>
      <w:r w:rsidRPr="007A2713">
        <w:rPr>
          <w:sz w:val="28"/>
          <w:szCs w:val="28"/>
        </w:rPr>
        <w:lastRenderedPageBreak/>
        <w:t>изменений. Датой внесения изменений считается дата утверждения таких изменений.</w:t>
      </w:r>
    </w:p>
    <w:p w:rsidR="0018628D" w:rsidRPr="007A2713" w:rsidRDefault="000B515D" w:rsidP="000B515D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2713">
        <w:rPr>
          <w:sz w:val="28"/>
          <w:szCs w:val="28"/>
        </w:rPr>
        <w:t>Требования к форме плана-графика и особенности включения информации в план-график утверждены постановлением Правительства Российской Федерации от 30 сентября 2019 года №1279.</w:t>
      </w:r>
    </w:p>
    <w:p w:rsidR="00457A84" w:rsidRDefault="00457A84" w:rsidP="0045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A84" w:rsidRPr="00457A84" w:rsidRDefault="00457A84" w:rsidP="0045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Pr="00CF05B0" w:rsidRDefault="00957A33" w:rsidP="0095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 xml:space="preserve">Глава Старотитаровского </w:t>
      </w:r>
      <w:proofErr w:type="gramStart"/>
      <w:r w:rsidRPr="00CF05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57A33" w:rsidRDefault="00957A33" w:rsidP="00957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B0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А.Г. Титаренко</w:t>
      </w:r>
    </w:p>
    <w:p w:rsidR="00A24FC2" w:rsidRPr="00ED2E80" w:rsidRDefault="00021173" w:rsidP="00A24FC2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  <w:r w:rsidR="00A24FC2" w:rsidRPr="00ED2E8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24FC2" w:rsidRPr="00ED2E80" w:rsidRDefault="00A24FC2" w:rsidP="00A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D2E80">
        <w:rPr>
          <w:rFonts w:ascii="Times New Roman" w:hAnsi="Times New Roman" w:cs="Times New Roman"/>
          <w:sz w:val="28"/>
          <w:szCs w:val="28"/>
        </w:rPr>
        <w:t xml:space="preserve"> администрации Старотитаровского сельского поселения Темрюкского района</w:t>
      </w:r>
    </w:p>
    <w:p w:rsidR="00A24FC2" w:rsidRPr="00ED2E80" w:rsidRDefault="00A24FC2" w:rsidP="00A2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от________________ № _______________</w:t>
      </w:r>
    </w:p>
    <w:p w:rsidR="00A24FC2" w:rsidRDefault="009728DF" w:rsidP="00A24FC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 формировании,</w:t>
      </w:r>
      <w:r w:rsidRPr="00D272CF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 w:rsidRPr="00D272CF">
        <w:rPr>
          <w:rFonts w:ascii="Times New Roman" w:hAnsi="Times New Roman"/>
          <w:sz w:val="28"/>
          <w:szCs w:val="28"/>
        </w:rPr>
        <w:t>для обеспечения муниципальных нужд Старотитаровского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2CF">
        <w:rPr>
          <w:rFonts w:ascii="Times New Roman" w:hAnsi="Times New Roman"/>
          <w:sz w:val="28"/>
          <w:szCs w:val="28"/>
        </w:rPr>
        <w:t>сельского поселения Темрюкского района</w:t>
      </w:r>
    </w:p>
    <w:p w:rsidR="00A24FC2" w:rsidRPr="0008776F" w:rsidRDefault="00A24FC2" w:rsidP="00A24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МКУ «Центр муниципального заказа»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 А.А. Ткаченко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Т.И.Опарина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>Старотитаровского сельского</w:t>
      </w: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</w:t>
      </w:r>
      <w:r w:rsidR="00F52F13">
        <w:rPr>
          <w:rFonts w:ascii="Times New Roman" w:hAnsi="Times New Roman" w:cs="Times New Roman"/>
          <w:sz w:val="28"/>
          <w:szCs w:val="28"/>
        </w:rPr>
        <w:t xml:space="preserve">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Е.М.Зимина</w:t>
      </w: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511E3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финансового отдела </w:t>
      </w:r>
    </w:p>
    <w:p w:rsidR="00A24FC2" w:rsidRPr="00511E3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Старотитаровского </w:t>
      </w:r>
      <w:proofErr w:type="gramStart"/>
      <w:r w:rsidRPr="00511E32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24FC2" w:rsidRPr="00511E3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511E32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Темрюкского района            </w:t>
      </w:r>
      <w:r w:rsidR="00F52F1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Л.В. Кубрак</w:t>
      </w: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О.Н.Пелипенко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Директор МКУ «ПЭЦ»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80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</w:t>
      </w:r>
      <w:r w:rsidR="00F52F13">
        <w:rPr>
          <w:rFonts w:ascii="Times New Roman" w:hAnsi="Times New Roman" w:cs="Times New Roman"/>
          <w:sz w:val="28"/>
          <w:szCs w:val="28"/>
        </w:rPr>
        <w:t xml:space="preserve">    </w:t>
      </w:r>
      <w:r w:rsidRPr="00ED2E80">
        <w:rPr>
          <w:rFonts w:ascii="Times New Roman" w:hAnsi="Times New Roman" w:cs="Times New Roman"/>
          <w:sz w:val="28"/>
          <w:szCs w:val="28"/>
        </w:rPr>
        <w:t xml:space="preserve">      И.А. Петренко</w:t>
      </w:r>
    </w:p>
    <w:p w:rsidR="00A24FC2" w:rsidRPr="00ED2E80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C2" w:rsidRDefault="00A24FC2" w:rsidP="00A2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FC2" w:rsidSect="002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34B"/>
    <w:multiLevelType w:val="multilevel"/>
    <w:tmpl w:val="BE14AF6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1E70A91"/>
    <w:multiLevelType w:val="multilevel"/>
    <w:tmpl w:val="AFC83F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576129"/>
    <w:multiLevelType w:val="multilevel"/>
    <w:tmpl w:val="412800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5">
    <w:nsid w:val="58200D20"/>
    <w:multiLevelType w:val="hybridMultilevel"/>
    <w:tmpl w:val="040C9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A71DC"/>
    <w:multiLevelType w:val="multilevel"/>
    <w:tmpl w:val="8662FEC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cstheme="minorBidi" w:hint="default"/>
      </w:rPr>
    </w:lvl>
  </w:abstractNum>
  <w:abstractNum w:abstractNumId="8">
    <w:nsid w:val="7AB95597"/>
    <w:multiLevelType w:val="multilevel"/>
    <w:tmpl w:val="7068B0A4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2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5B0"/>
    <w:rsid w:val="00005DC7"/>
    <w:rsid w:val="00021173"/>
    <w:rsid w:val="00042AA3"/>
    <w:rsid w:val="000870D9"/>
    <w:rsid w:val="000A3DA3"/>
    <w:rsid w:val="000B515D"/>
    <w:rsid w:val="000D012C"/>
    <w:rsid w:val="000D6E45"/>
    <w:rsid w:val="00150770"/>
    <w:rsid w:val="00157130"/>
    <w:rsid w:val="00162D42"/>
    <w:rsid w:val="0018628D"/>
    <w:rsid w:val="001D6229"/>
    <w:rsid w:val="002422F3"/>
    <w:rsid w:val="00252912"/>
    <w:rsid w:val="00272F78"/>
    <w:rsid w:val="00273BE8"/>
    <w:rsid w:val="00291365"/>
    <w:rsid w:val="00295BE6"/>
    <w:rsid w:val="002D14D7"/>
    <w:rsid w:val="002D51DE"/>
    <w:rsid w:val="0030236E"/>
    <w:rsid w:val="00340308"/>
    <w:rsid w:val="00371C69"/>
    <w:rsid w:val="003B6E8F"/>
    <w:rsid w:val="003E72E7"/>
    <w:rsid w:val="0045181C"/>
    <w:rsid w:val="00453F4A"/>
    <w:rsid w:val="00455504"/>
    <w:rsid w:val="004562AA"/>
    <w:rsid w:val="00457A84"/>
    <w:rsid w:val="00491216"/>
    <w:rsid w:val="004B58F0"/>
    <w:rsid w:val="004E7576"/>
    <w:rsid w:val="00500EEB"/>
    <w:rsid w:val="00554076"/>
    <w:rsid w:val="0055477C"/>
    <w:rsid w:val="005C5B7B"/>
    <w:rsid w:val="005E2582"/>
    <w:rsid w:val="00650FEF"/>
    <w:rsid w:val="0071306F"/>
    <w:rsid w:val="0072772A"/>
    <w:rsid w:val="00742BAA"/>
    <w:rsid w:val="00793145"/>
    <w:rsid w:val="007A2713"/>
    <w:rsid w:val="00816A87"/>
    <w:rsid w:val="00842587"/>
    <w:rsid w:val="008A4C5A"/>
    <w:rsid w:val="008E4A20"/>
    <w:rsid w:val="00904284"/>
    <w:rsid w:val="009061E1"/>
    <w:rsid w:val="009069A0"/>
    <w:rsid w:val="00907973"/>
    <w:rsid w:val="00937CD8"/>
    <w:rsid w:val="00954FE1"/>
    <w:rsid w:val="00955999"/>
    <w:rsid w:val="00957A33"/>
    <w:rsid w:val="009728DF"/>
    <w:rsid w:val="009E266E"/>
    <w:rsid w:val="009E65C2"/>
    <w:rsid w:val="00A24FC2"/>
    <w:rsid w:val="00A30AB9"/>
    <w:rsid w:val="00A62444"/>
    <w:rsid w:val="00AB58AB"/>
    <w:rsid w:val="00B37275"/>
    <w:rsid w:val="00B7028B"/>
    <w:rsid w:val="00C14455"/>
    <w:rsid w:val="00CD487F"/>
    <w:rsid w:val="00CE261D"/>
    <w:rsid w:val="00CF05B0"/>
    <w:rsid w:val="00D0472A"/>
    <w:rsid w:val="00D272CF"/>
    <w:rsid w:val="00D27F2F"/>
    <w:rsid w:val="00D64DED"/>
    <w:rsid w:val="00E320A8"/>
    <w:rsid w:val="00E50A56"/>
    <w:rsid w:val="00ED2E80"/>
    <w:rsid w:val="00EE3720"/>
    <w:rsid w:val="00F33CA9"/>
    <w:rsid w:val="00F3632C"/>
    <w:rsid w:val="00F52F13"/>
    <w:rsid w:val="00FE564A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78"/>
  </w:style>
  <w:style w:type="paragraph" w:styleId="1">
    <w:name w:val="heading 1"/>
    <w:basedOn w:val="a"/>
    <w:next w:val="a"/>
    <w:link w:val="10"/>
    <w:uiPriority w:val="9"/>
    <w:qFormat/>
    <w:rsid w:val="00453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05B0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05B0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CF05B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rsid w:val="00CF05B0"/>
    <w:rPr>
      <w:rFonts w:ascii="Franklin Gothic Medium" w:hAnsi="Franklin Gothic Medium" w:cs="Franklin Gothic Medium"/>
      <w:sz w:val="42"/>
      <w:szCs w:val="42"/>
    </w:rPr>
  </w:style>
  <w:style w:type="paragraph" w:styleId="a3">
    <w:name w:val="List Paragraph"/>
    <w:basedOn w:val="a"/>
    <w:qFormat/>
    <w:rsid w:val="00CF0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4518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5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456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4562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562A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4562A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uiPriority w:val="99"/>
    <w:rsid w:val="00D27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rsid w:val="00D272CF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957A33"/>
    <w:rPr>
      <w:rFonts w:ascii="Times New Roman" w:hAnsi="Times New Roman" w:cs="Times New Roman" w:hint="default"/>
      <w:color w:val="106BBE"/>
    </w:rPr>
  </w:style>
  <w:style w:type="character" w:customStyle="1" w:styleId="aa">
    <w:name w:val="Не вступил в силу"/>
    <w:basedOn w:val="a0"/>
    <w:uiPriority w:val="99"/>
    <w:rsid w:val="00957A33"/>
    <w:rPr>
      <w:rFonts w:ascii="Times New Roman" w:hAnsi="Times New Roman" w:cs="Times New Roman" w:hint="default"/>
      <w:color w:val="000000"/>
      <w:shd w:val="clear" w:color="auto" w:fill="D8EDE8"/>
    </w:rPr>
  </w:style>
  <w:style w:type="character" w:styleId="ab">
    <w:name w:val="Emphasis"/>
    <w:basedOn w:val="a0"/>
    <w:uiPriority w:val="20"/>
    <w:qFormat/>
    <w:rsid w:val="00CE261D"/>
    <w:rPr>
      <w:i/>
      <w:iCs/>
    </w:rPr>
  </w:style>
  <w:style w:type="paragraph" w:customStyle="1" w:styleId="s1">
    <w:name w:val="s_1"/>
    <w:basedOn w:val="a"/>
    <w:rsid w:val="0045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8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93AB-8F26-4ED3-B6AC-AE4FED56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закупка</dc:creator>
  <cp:keywords/>
  <dc:description/>
  <cp:lastModifiedBy>закупка</cp:lastModifiedBy>
  <cp:revision>39</cp:revision>
  <cp:lastPrinted>2019-12-17T13:21:00Z</cp:lastPrinted>
  <dcterms:created xsi:type="dcterms:W3CDTF">2018-06-20T10:39:00Z</dcterms:created>
  <dcterms:modified xsi:type="dcterms:W3CDTF">2019-12-18T06:27:00Z</dcterms:modified>
</cp:coreProperties>
</file>